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642" w:type="dxa"/>
        <w:tblLayout w:type="fixed"/>
        <w:tblLook w:val="0000" w:firstRow="0" w:lastRow="0" w:firstColumn="0" w:lastColumn="0" w:noHBand="0" w:noVBand="0"/>
      </w:tblPr>
      <w:tblGrid>
        <w:gridCol w:w="1951"/>
        <w:gridCol w:w="6691"/>
      </w:tblGrid>
      <w:tr w:rsidR="00F10DB1" w:rsidRPr="00F10DB1" w14:paraId="5232C20C" w14:textId="77777777" w:rsidTr="00E96BA7">
        <w:trPr>
          <w:cantSplit/>
        </w:trPr>
        <w:tc>
          <w:tcPr>
            <w:tcW w:w="1951" w:type="dxa"/>
          </w:tcPr>
          <w:p w14:paraId="08C55371" w14:textId="77777777" w:rsidR="00F10DB1" w:rsidRPr="00BF60DF" w:rsidRDefault="00F10DB1" w:rsidP="00560551">
            <w:pPr>
              <w:pStyle w:val="TableHeading"/>
              <w:ind w:left="0"/>
            </w:pPr>
            <w:r w:rsidRPr="00BF60DF">
              <w:t>Applicability</w:t>
            </w:r>
          </w:p>
        </w:tc>
        <w:tc>
          <w:tcPr>
            <w:tcW w:w="6691" w:type="dxa"/>
          </w:tcPr>
          <w:p w14:paraId="56C4AD21" w14:textId="77777777" w:rsidR="00F10DB1" w:rsidRPr="00F10DB1" w:rsidRDefault="00F10DB1" w:rsidP="00F10DB1">
            <w:pPr>
              <w:rPr>
                <w:lang w:val="en-US"/>
              </w:rPr>
            </w:pPr>
            <w:r w:rsidRPr="00F10DB1">
              <w:rPr>
                <w:lang w:val="en-US"/>
              </w:rPr>
              <w:t xml:space="preserve">The following conditions apply to all applications for </w:t>
            </w:r>
            <w:proofErr w:type="spellStart"/>
            <w:r w:rsidRPr="00F10DB1">
              <w:rPr>
                <w:lang w:val="en-US"/>
              </w:rPr>
              <w:t>Licences</w:t>
            </w:r>
            <w:proofErr w:type="spellEnd"/>
            <w:r w:rsidRPr="00F10DB1">
              <w:rPr>
                <w:lang w:val="en-US"/>
              </w:rPr>
              <w:t xml:space="preserve"> and </w:t>
            </w:r>
            <w:proofErr w:type="spellStart"/>
            <w:r w:rsidRPr="00F10DB1">
              <w:rPr>
                <w:lang w:val="en-US"/>
              </w:rPr>
              <w:t>Licences</w:t>
            </w:r>
            <w:proofErr w:type="spellEnd"/>
            <w:r w:rsidRPr="00F10DB1">
              <w:rPr>
                <w:lang w:val="en-US"/>
              </w:rPr>
              <w:t xml:space="preserve"> granted to use the Environmental Choice New Zealand label.</w:t>
            </w:r>
          </w:p>
        </w:tc>
      </w:tr>
      <w:tr w:rsidR="00F10DB1" w:rsidRPr="00F10DB1" w14:paraId="517034F6" w14:textId="77777777" w:rsidTr="00E96BA7">
        <w:trPr>
          <w:cantSplit/>
        </w:trPr>
        <w:tc>
          <w:tcPr>
            <w:tcW w:w="1951" w:type="dxa"/>
          </w:tcPr>
          <w:p w14:paraId="6AD2E9C0" w14:textId="20D0ED78" w:rsidR="00F10DB1" w:rsidRPr="00BF60DF" w:rsidRDefault="00F10DB1" w:rsidP="00560551">
            <w:pPr>
              <w:pStyle w:val="TableHeading"/>
              <w:ind w:left="0"/>
            </w:pPr>
            <w:r w:rsidRPr="00BF60DF">
              <w:t>DEFINITIONS</w:t>
            </w:r>
          </w:p>
        </w:tc>
        <w:tc>
          <w:tcPr>
            <w:tcW w:w="6691" w:type="dxa"/>
          </w:tcPr>
          <w:p w14:paraId="1787D7D8" w14:textId="77777777" w:rsidR="00F10DB1" w:rsidRPr="00F10DB1" w:rsidRDefault="00F10DB1" w:rsidP="00F10DB1">
            <w:pPr>
              <w:rPr>
                <w:lang w:val="en-US"/>
              </w:rPr>
            </w:pPr>
          </w:p>
        </w:tc>
      </w:tr>
      <w:tr w:rsidR="00F10DB1" w:rsidRPr="00F10DB1" w14:paraId="4B7862D3" w14:textId="77777777" w:rsidTr="00E96BA7">
        <w:trPr>
          <w:cantSplit/>
        </w:trPr>
        <w:tc>
          <w:tcPr>
            <w:tcW w:w="1951" w:type="dxa"/>
          </w:tcPr>
          <w:p w14:paraId="58ACA3BF" w14:textId="77777777" w:rsidR="00F10DB1" w:rsidRPr="00BF60DF" w:rsidRDefault="00F10DB1" w:rsidP="00560551">
            <w:pPr>
              <w:pStyle w:val="TableHeading"/>
              <w:ind w:left="0"/>
            </w:pPr>
            <w:r w:rsidRPr="00BF60DF">
              <w:t>We, us or our</w:t>
            </w:r>
          </w:p>
        </w:tc>
        <w:tc>
          <w:tcPr>
            <w:tcW w:w="6691" w:type="dxa"/>
          </w:tcPr>
          <w:p w14:paraId="54D6B206" w14:textId="77777777" w:rsidR="00F10DB1" w:rsidRPr="00F10DB1" w:rsidRDefault="00F10DB1" w:rsidP="00F10DB1">
            <w:pPr>
              <w:rPr>
                <w:lang w:val="en-US"/>
              </w:rPr>
            </w:pPr>
            <w:r w:rsidRPr="00F10DB1">
              <w:rPr>
                <w:lang w:val="en-US"/>
              </w:rPr>
              <w:t xml:space="preserve">Means the </w:t>
            </w:r>
            <w:smartTag w:uri="urn:schemas-microsoft-com:office:smarttags" w:element="place">
              <w:smartTag w:uri="urn:schemas-microsoft-com:office:smarttags" w:element="country-region">
                <w:r w:rsidRPr="00F10DB1">
                  <w:rPr>
                    <w:lang w:val="en-US"/>
                  </w:rPr>
                  <w:t>New Zealand</w:t>
                </w:r>
              </w:smartTag>
            </w:smartTag>
            <w:r w:rsidRPr="00F10DB1">
              <w:rPr>
                <w:lang w:val="en-US"/>
              </w:rPr>
              <w:t xml:space="preserve"> Ecolabelling Trust.</w:t>
            </w:r>
          </w:p>
        </w:tc>
      </w:tr>
      <w:tr w:rsidR="00F10DB1" w:rsidRPr="00F10DB1" w14:paraId="2EAD50C3" w14:textId="77777777" w:rsidTr="00E96BA7">
        <w:trPr>
          <w:cantSplit/>
        </w:trPr>
        <w:tc>
          <w:tcPr>
            <w:tcW w:w="1951" w:type="dxa"/>
          </w:tcPr>
          <w:p w14:paraId="57BEB09D" w14:textId="77777777" w:rsidR="00F10DB1" w:rsidRPr="00BF60DF" w:rsidRDefault="00F10DB1" w:rsidP="00560551">
            <w:pPr>
              <w:pStyle w:val="TableHeading"/>
              <w:ind w:left="0"/>
            </w:pPr>
            <w:r w:rsidRPr="00BF60DF">
              <w:t>You or your</w:t>
            </w:r>
          </w:p>
        </w:tc>
        <w:tc>
          <w:tcPr>
            <w:tcW w:w="6691" w:type="dxa"/>
          </w:tcPr>
          <w:p w14:paraId="5D2D51F0" w14:textId="64E960CB" w:rsidR="00F10DB1" w:rsidRPr="00F10DB1" w:rsidRDefault="00F10DB1" w:rsidP="00F10DB1">
            <w:pPr>
              <w:rPr>
                <w:lang w:val="en-US"/>
              </w:rPr>
            </w:pPr>
            <w:r w:rsidRPr="00F10DB1">
              <w:rPr>
                <w:lang w:val="en-US"/>
              </w:rPr>
              <w:t xml:space="preserve">Means any person or </w:t>
            </w:r>
            <w:proofErr w:type="spellStart"/>
            <w:r w:rsidRPr="00F10DB1">
              <w:rPr>
                <w:lang w:val="en-US"/>
              </w:rPr>
              <w:t>organi</w:t>
            </w:r>
            <w:r w:rsidR="00E96BA7">
              <w:rPr>
                <w:lang w:val="en-US"/>
              </w:rPr>
              <w:t>s</w:t>
            </w:r>
            <w:r w:rsidRPr="00F10DB1">
              <w:rPr>
                <w:lang w:val="en-US"/>
              </w:rPr>
              <w:t>ation</w:t>
            </w:r>
            <w:proofErr w:type="spellEnd"/>
            <w:r w:rsidRPr="00F10DB1">
              <w:rPr>
                <w:lang w:val="en-US"/>
              </w:rPr>
              <w:t xml:space="preserve"> applying for a </w:t>
            </w:r>
            <w:proofErr w:type="spellStart"/>
            <w:r w:rsidRPr="00F10DB1">
              <w:rPr>
                <w:lang w:val="en-US"/>
              </w:rPr>
              <w:t>Licence</w:t>
            </w:r>
            <w:proofErr w:type="spellEnd"/>
            <w:r w:rsidRPr="00F10DB1">
              <w:rPr>
                <w:lang w:val="en-US"/>
              </w:rPr>
              <w:t>, or licensed by the New Zealand Ecolabelling Trust, to use the Environmental Choice New Zealand label on products or services.</w:t>
            </w:r>
          </w:p>
        </w:tc>
      </w:tr>
      <w:tr w:rsidR="00F10DB1" w:rsidRPr="00F10DB1" w14:paraId="36C0A6E5" w14:textId="77777777" w:rsidTr="00E96BA7">
        <w:trPr>
          <w:cantSplit/>
        </w:trPr>
        <w:tc>
          <w:tcPr>
            <w:tcW w:w="1951" w:type="dxa"/>
          </w:tcPr>
          <w:p w14:paraId="70F09BD5" w14:textId="77777777" w:rsidR="00F10DB1" w:rsidRPr="00BF60DF" w:rsidRDefault="00F10DB1" w:rsidP="00560551">
            <w:pPr>
              <w:pStyle w:val="TableHeading"/>
              <w:ind w:left="0"/>
            </w:pPr>
            <w:r w:rsidRPr="00BF60DF">
              <w:t>Agent</w:t>
            </w:r>
          </w:p>
        </w:tc>
        <w:tc>
          <w:tcPr>
            <w:tcW w:w="6691" w:type="dxa"/>
          </w:tcPr>
          <w:p w14:paraId="1AB1EC3D" w14:textId="77777777" w:rsidR="00F10DB1" w:rsidRPr="00F10DB1" w:rsidRDefault="00F10DB1" w:rsidP="00F10DB1">
            <w:pPr>
              <w:rPr>
                <w:lang w:val="en-US"/>
              </w:rPr>
            </w:pPr>
            <w:r w:rsidRPr="00F10DB1">
              <w:rPr>
                <w:lang w:val="en-US"/>
              </w:rPr>
              <w:t xml:space="preserve">Means any of your suppliers (e.g. contract manufacturers), customers (e.g. brand owners for products/services that are included on your </w:t>
            </w:r>
            <w:proofErr w:type="spellStart"/>
            <w:r w:rsidRPr="00F10DB1">
              <w:rPr>
                <w:lang w:val="en-US"/>
              </w:rPr>
              <w:t>Licence</w:t>
            </w:r>
            <w:proofErr w:type="spellEnd"/>
            <w:r w:rsidRPr="00F10DB1">
              <w:rPr>
                <w:lang w:val="en-US"/>
              </w:rPr>
              <w:t xml:space="preserve">) or other parties on whose activities or actions you rely to achieve and maintain compliance with Environmental Choice New Zealand specification requirements and these </w:t>
            </w:r>
            <w:proofErr w:type="spellStart"/>
            <w:r w:rsidRPr="00F10DB1">
              <w:rPr>
                <w:lang w:val="en-US"/>
              </w:rPr>
              <w:t>Licence</w:t>
            </w:r>
            <w:proofErr w:type="spellEnd"/>
            <w:r w:rsidRPr="00F10DB1">
              <w:rPr>
                <w:lang w:val="en-US"/>
              </w:rPr>
              <w:t xml:space="preserve"> conditions.</w:t>
            </w:r>
          </w:p>
        </w:tc>
      </w:tr>
      <w:tr w:rsidR="00F10DB1" w:rsidRPr="00F10DB1" w14:paraId="5FA6D7FA" w14:textId="77777777" w:rsidTr="00E96BA7">
        <w:trPr>
          <w:cantSplit/>
        </w:trPr>
        <w:tc>
          <w:tcPr>
            <w:tcW w:w="1951" w:type="dxa"/>
          </w:tcPr>
          <w:p w14:paraId="648381DC" w14:textId="77777777" w:rsidR="00F10DB1" w:rsidRPr="00BF60DF" w:rsidRDefault="00F10DB1" w:rsidP="00560551">
            <w:pPr>
              <w:pStyle w:val="TableHeading"/>
              <w:ind w:left="0"/>
            </w:pPr>
            <w:r w:rsidRPr="00BF60DF">
              <w:t>Label</w:t>
            </w:r>
          </w:p>
        </w:tc>
        <w:tc>
          <w:tcPr>
            <w:tcW w:w="6691" w:type="dxa"/>
          </w:tcPr>
          <w:p w14:paraId="0C883005" w14:textId="77777777" w:rsidR="00F10DB1" w:rsidRPr="00F10DB1" w:rsidRDefault="00F10DB1" w:rsidP="00F10DB1">
            <w:pPr>
              <w:rPr>
                <w:lang w:val="en-US"/>
              </w:rPr>
            </w:pPr>
            <w:r w:rsidRPr="00F10DB1">
              <w:rPr>
                <w:lang w:val="en-US"/>
              </w:rPr>
              <w:t>Means the Environmental Choice New Zealand label.</w:t>
            </w:r>
          </w:p>
        </w:tc>
      </w:tr>
      <w:tr w:rsidR="00F10DB1" w:rsidRPr="00F10DB1" w14:paraId="210E731F" w14:textId="77777777" w:rsidTr="00E96BA7">
        <w:trPr>
          <w:cantSplit/>
        </w:trPr>
        <w:tc>
          <w:tcPr>
            <w:tcW w:w="1951" w:type="dxa"/>
          </w:tcPr>
          <w:p w14:paraId="4D6FFE91" w14:textId="77777777" w:rsidR="00F10DB1" w:rsidRPr="00BF60DF" w:rsidRDefault="00F10DB1" w:rsidP="00560551">
            <w:pPr>
              <w:pStyle w:val="TableHeading"/>
              <w:ind w:left="0"/>
            </w:pPr>
            <w:r w:rsidRPr="00BF60DF">
              <w:t>Licence</w:t>
            </w:r>
          </w:p>
        </w:tc>
        <w:tc>
          <w:tcPr>
            <w:tcW w:w="6691" w:type="dxa"/>
          </w:tcPr>
          <w:p w14:paraId="1505F82C" w14:textId="77777777" w:rsidR="00F10DB1" w:rsidRPr="00F10DB1" w:rsidRDefault="00F10DB1" w:rsidP="00F10DB1">
            <w:pPr>
              <w:rPr>
                <w:lang w:val="en-US"/>
              </w:rPr>
            </w:pPr>
            <w:r w:rsidRPr="00F10DB1">
              <w:rPr>
                <w:lang w:val="en-US"/>
              </w:rPr>
              <w:t xml:space="preserve">Means a </w:t>
            </w:r>
            <w:proofErr w:type="spellStart"/>
            <w:r w:rsidRPr="00F10DB1">
              <w:rPr>
                <w:lang w:val="en-US"/>
              </w:rPr>
              <w:t>Licence</w:t>
            </w:r>
            <w:proofErr w:type="spellEnd"/>
            <w:r w:rsidRPr="00F10DB1">
              <w:rPr>
                <w:lang w:val="en-US"/>
              </w:rPr>
              <w:t xml:space="preserve"> granted by the New Zealand Ecolabelling Trust to use the Environmental Choice New Zealand label.</w:t>
            </w:r>
          </w:p>
        </w:tc>
      </w:tr>
      <w:tr w:rsidR="00F10DB1" w:rsidRPr="00F10DB1" w14:paraId="27CDA4F4" w14:textId="77777777" w:rsidTr="00E96BA7">
        <w:trPr>
          <w:cantSplit/>
        </w:trPr>
        <w:tc>
          <w:tcPr>
            <w:tcW w:w="1951" w:type="dxa"/>
          </w:tcPr>
          <w:p w14:paraId="346C30A4" w14:textId="77777777" w:rsidR="00F10DB1" w:rsidRPr="00BF60DF" w:rsidRDefault="00F10DB1" w:rsidP="00560551">
            <w:pPr>
              <w:pStyle w:val="TableHeading"/>
              <w:ind w:left="0"/>
            </w:pPr>
            <w:r w:rsidRPr="00BF60DF">
              <w:t>Specification</w:t>
            </w:r>
          </w:p>
        </w:tc>
        <w:tc>
          <w:tcPr>
            <w:tcW w:w="6691" w:type="dxa"/>
          </w:tcPr>
          <w:p w14:paraId="5B2EA71B" w14:textId="77777777" w:rsidR="00F10DB1" w:rsidRPr="00F10DB1" w:rsidRDefault="00F10DB1" w:rsidP="00F10DB1">
            <w:pPr>
              <w:rPr>
                <w:lang w:val="en-US"/>
              </w:rPr>
            </w:pPr>
            <w:r w:rsidRPr="00F10DB1">
              <w:rPr>
                <w:lang w:val="en-US"/>
              </w:rPr>
              <w:t>Means an Environmental Choice New Zealand product or service specification, published by the New Zealand Ecolabelling Trust.</w:t>
            </w:r>
          </w:p>
        </w:tc>
      </w:tr>
      <w:tr w:rsidR="00560551" w:rsidRPr="00F10DB1" w14:paraId="0B68561C" w14:textId="77777777" w:rsidTr="00E96BA7">
        <w:trPr>
          <w:cantSplit/>
        </w:trPr>
        <w:tc>
          <w:tcPr>
            <w:tcW w:w="8642" w:type="dxa"/>
            <w:gridSpan w:val="2"/>
          </w:tcPr>
          <w:p w14:paraId="5C322954" w14:textId="346752FB" w:rsidR="00560551" w:rsidRPr="00560551" w:rsidRDefault="00560551" w:rsidP="00F10DB1">
            <w:pPr>
              <w:rPr>
                <w:b/>
                <w:lang w:val="en-US"/>
              </w:rPr>
            </w:pPr>
            <w:r w:rsidRPr="00560551">
              <w:rPr>
                <w:b/>
              </w:rPr>
              <w:t>YOUR MAIN RESPONSIBILITIES</w:t>
            </w:r>
          </w:p>
        </w:tc>
      </w:tr>
      <w:tr w:rsidR="00F10DB1" w:rsidRPr="00F10DB1" w14:paraId="47F41481" w14:textId="77777777" w:rsidTr="00E96BA7">
        <w:trPr>
          <w:cantSplit/>
        </w:trPr>
        <w:tc>
          <w:tcPr>
            <w:tcW w:w="1951" w:type="dxa"/>
          </w:tcPr>
          <w:p w14:paraId="3CBC1470" w14:textId="77777777" w:rsidR="00F10DB1" w:rsidRPr="00BF60DF" w:rsidRDefault="00F10DB1" w:rsidP="00560551">
            <w:pPr>
              <w:pStyle w:val="TableHeading"/>
              <w:ind w:left="0"/>
            </w:pPr>
            <w:r w:rsidRPr="00BF60DF">
              <w:t>Complying with Requirements &amp; Conditions</w:t>
            </w:r>
          </w:p>
        </w:tc>
        <w:tc>
          <w:tcPr>
            <w:tcW w:w="6691" w:type="dxa"/>
          </w:tcPr>
          <w:p w14:paraId="50E22068" w14:textId="77777777" w:rsidR="00F10DB1" w:rsidRPr="00F10DB1" w:rsidRDefault="00F10DB1" w:rsidP="00F10DB1">
            <w:pPr>
              <w:rPr>
                <w:lang w:val="en-US"/>
              </w:rPr>
            </w:pPr>
            <w:r w:rsidRPr="00F10DB1">
              <w:rPr>
                <w:lang w:val="en-US"/>
              </w:rPr>
              <w:t>You must ensure your products or services meet the requirements of the relevant Specification.</w:t>
            </w:r>
          </w:p>
          <w:p w14:paraId="3973CFAD" w14:textId="7AE73D59" w:rsidR="00F10DB1" w:rsidRPr="00F10DB1" w:rsidRDefault="00F10DB1" w:rsidP="00F10DB1">
            <w:pPr>
              <w:rPr>
                <w:lang w:val="en-US"/>
              </w:rPr>
            </w:pPr>
            <w:r w:rsidRPr="00F10DB1">
              <w:rPr>
                <w:lang w:val="en-US"/>
              </w:rPr>
              <w:t xml:space="preserve">You must ensure that the way you use the Label meets the requirements of the relevant Specification and these </w:t>
            </w:r>
            <w:proofErr w:type="spellStart"/>
            <w:r w:rsidRPr="00F10DB1">
              <w:rPr>
                <w:lang w:val="en-US"/>
              </w:rPr>
              <w:t>Licence</w:t>
            </w:r>
            <w:proofErr w:type="spellEnd"/>
            <w:r w:rsidRPr="00F10DB1">
              <w:rPr>
                <w:lang w:val="en-US"/>
              </w:rPr>
              <w:t xml:space="preserve"> conditions.</w:t>
            </w:r>
          </w:p>
          <w:p w14:paraId="2AF3042E" w14:textId="77777777" w:rsidR="00F10DB1" w:rsidRPr="00F10DB1" w:rsidRDefault="00F10DB1" w:rsidP="00F10DB1">
            <w:pPr>
              <w:rPr>
                <w:lang w:val="en-US"/>
              </w:rPr>
            </w:pPr>
            <w:r w:rsidRPr="00F10DB1">
              <w:rPr>
                <w:lang w:val="en-US"/>
              </w:rPr>
              <w:t xml:space="preserve">You must have contractual or other explicit arrangements in place with your agents to ensure they are aware of and meet your requirements to achieve and maintain compliance of the relevant specification and these </w:t>
            </w:r>
            <w:proofErr w:type="spellStart"/>
            <w:r w:rsidRPr="00F10DB1">
              <w:rPr>
                <w:lang w:val="en-US"/>
              </w:rPr>
              <w:t>Licence</w:t>
            </w:r>
            <w:proofErr w:type="spellEnd"/>
            <w:r w:rsidRPr="00F10DB1">
              <w:rPr>
                <w:lang w:val="en-US"/>
              </w:rPr>
              <w:t xml:space="preserve"> conditions.</w:t>
            </w:r>
          </w:p>
        </w:tc>
      </w:tr>
      <w:tr w:rsidR="00F10DB1" w:rsidRPr="00F10DB1" w14:paraId="35C6923F" w14:textId="77777777" w:rsidTr="00E96BA7">
        <w:trPr>
          <w:cantSplit/>
        </w:trPr>
        <w:tc>
          <w:tcPr>
            <w:tcW w:w="1951" w:type="dxa"/>
          </w:tcPr>
          <w:p w14:paraId="1035800F" w14:textId="77777777" w:rsidR="00F10DB1" w:rsidRPr="00BF60DF" w:rsidRDefault="00F10DB1" w:rsidP="00560551">
            <w:pPr>
              <w:pStyle w:val="TableHeading"/>
              <w:ind w:left="0"/>
            </w:pPr>
            <w:r w:rsidRPr="00BF60DF">
              <w:t>Authorised Representative</w:t>
            </w:r>
          </w:p>
        </w:tc>
        <w:tc>
          <w:tcPr>
            <w:tcW w:w="6691" w:type="dxa"/>
          </w:tcPr>
          <w:p w14:paraId="6483F7CE" w14:textId="77777777" w:rsidR="00F10DB1" w:rsidRPr="00F10DB1" w:rsidRDefault="00F10DB1" w:rsidP="00F10DB1">
            <w:pPr>
              <w:rPr>
                <w:lang w:val="en-US"/>
              </w:rPr>
            </w:pPr>
            <w:r w:rsidRPr="00F10DB1">
              <w:rPr>
                <w:lang w:val="en-US"/>
              </w:rPr>
              <w:t xml:space="preserve">You must appoint and maintain an </w:t>
            </w:r>
            <w:proofErr w:type="spellStart"/>
            <w:r w:rsidRPr="00F10DB1">
              <w:rPr>
                <w:lang w:val="en-US"/>
              </w:rPr>
              <w:t>Authorised</w:t>
            </w:r>
            <w:proofErr w:type="spellEnd"/>
            <w:r w:rsidRPr="00F10DB1">
              <w:rPr>
                <w:lang w:val="en-US"/>
              </w:rPr>
              <w:t xml:space="preserve"> Representative of your company to act as a primary point of contact with us. This person must have </w:t>
            </w:r>
            <w:proofErr w:type="gramStart"/>
            <w:r w:rsidRPr="00F10DB1">
              <w:rPr>
                <w:lang w:val="en-US"/>
              </w:rPr>
              <w:t>sufficient</w:t>
            </w:r>
            <w:proofErr w:type="gramEnd"/>
            <w:r w:rsidRPr="00F10DB1">
              <w:rPr>
                <w:lang w:val="en-US"/>
              </w:rPr>
              <w:t xml:space="preserve"> authority within your </w:t>
            </w:r>
            <w:proofErr w:type="spellStart"/>
            <w:r w:rsidRPr="00F10DB1">
              <w:rPr>
                <w:lang w:val="en-US"/>
              </w:rPr>
              <w:t>organisation</w:t>
            </w:r>
            <w:proofErr w:type="spellEnd"/>
            <w:r w:rsidRPr="00F10DB1">
              <w:rPr>
                <w:lang w:val="en-US"/>
              </w:rPr>
              <w:t xml:space="preserve"> to be responsible for your obligations under the relevant Specification and these </w:t>
            </w:r>
            <w:proofErr w:type="spellStart"/>
            <w:r w:rsidRPr="00F10DB1">
              <w:rPr>
                <w:lang w:val="en-US"/>
              </w:rPr>
              <w:t>Licence</w:t>
            </w:r>
            <w:proofErr w:type="spellEnd"/>
            <w:r w:rsidRPr="00F10DB1">
              <w:rPr>
                <w:lang w:val="en-US"/>
              </w:rPr>
              <w:t xml:space="preserve"> conditions and for communications with us.</w:t>
            </w:r>
          </w:p>
        </w:tc>
      </w:tr>
      <w:tr w:rsidR="00F10DB1" w:rsidRPr="00F10DB1" w14:paraId="0B055820" w14:textId="77777777" w:rsidTr="00E96BA7">
        <w:trPr>
          <w:cantSplit/>
        </w:trPr>
        <w:tc>
          <w:tcPr>
            <w:tcW w:w="1951" w:type="dxa"/>
          </w:tcPr>
          <w:p w14:paraId="5298C57E" w14:textId="77777777" w:rsidR="00F10DB1" w:rsidRPr="00BF60DF" w:rsidRDefault="00F10DB1" w:rsidP="00560551">
            <w:pPr>
              <w:pStyle w:val="TableHeading"/>
              <w:ind w:left="0"/>
            </w:pPr>
            <w:r w:rsidRPr="00BF60DF">
              <w:lastRenderedPageBreak/>
              <w:t>Costs</w:t>
            </w:r>
          </w:p>
        </w:tc>
        <w:tc>
          <w:tcPr>
            <w:tcW w:w="6691" w:type="dxa"/>
          </w:tcPr>
          <w:p w14:paraId="4C9F9460" w14:textId="77777777" w:rsidR="00F10DB1" w:rsidRPr="00F10DB1" w:rsidRDefault="00F10DB1" w:rsidP="00F10DB1">
            <w:pPr>
              <w:rPr>
                <w:lang w:val="en-US"/>
              </w:rPr>
            </w:pPr>
            <w:r w:rsidRPr="00F10DB1">
              <w:rPr>
                <w:lang w:val="en-US"/>
              </w:rPr>
              <w:t>You must pay:</w:t>
            </w:r>
          </w:p>
          <w:p w14:paraId="210C05D0" w14:textId="77777777" w:rsidR="00F10DB1" w:rsidRPr="00F10DB1" w:rsidRDefault="00F10DB1" w:rsidP="00560551">
            <w:pPr>
              <w:pStyle w:val="TableBullet"/>
            </w:pPr>
            <w:r w:rsidRPr="00F10DB1">
              <w:t xml:space="preserve">annual licensing fees before a </w:t>
            </w:r>
            <w:proofErr w:type="spellStart"/>
            <w:r w:rsidRPr="00F10DB1">
              <w:t>Licence</w:t>
            </w:r>
            <w:proofErr w:type="spellEnd"/>
            <w:r w:rsidRPr="00F10DB1">
              <w:t xml:space="preserve"> is confirmed and annually in advance while you are licensed to use the Label</w:t>
            </w:r>
          </w:p>
          <w:p w14:paraId="6547B55B" w14:textId="296C2532" w:rsidR="00F10DB1" w:rsidRPr="00F10DB1" w:rsidRDefault="00F10DB1" w:rsidP="00560551">
            <w:pPr>
              <w:pStyle w:val="TableBullet"/>
            </w:pPr>
            <w:r w:rsidRPr="00F10DB1">
              <w:t xml:space="preserve">all our actual and reasonable costs and charges involved in assessing your application for a </w:t>
            </w:r>
            <w:proofErr w:type="spellStart"/>
            <w:r w:rsidRPr="00F10DB1">
              <w:t>Licence</w:t>
            </w:r>
            <w:proofErr w:type="spellEnd"/>
            <w:r w:rsidRPr="00F10DB1">
              <w:t xml:space="preserve"> and/or completing </w:t>
            </w:r>
            <w:r w:rsidR="0091237F">
              <w:t>verification</w:t>
            </w:r>
            <w:r w:rsidRPr="00F10DB1">
              <w:t xml:space="preserve">s to supervise your </w:t>
            </w:r>
            <w:proofErr w:type="spellStart"/>
            <w:r w:rsidRPr="00F10DB1">
              <w:t>Licence</w:t>
            </w:r>
            <w:proofErr w:type="spellEnd"/>
            <w:r w:rsidRPr="00F10DB1">
              <w:t>.</w:t>
            </w:r>
          </w:p>
        </w:tc>
      </w:tr>
      <w:tr w:rsidR="00F10DB1" w:rsidRPr="00F10DB1" w14:paraId="6B20EE76" w14:textId="77777777" w:rsidTr="00E96BA7">
        <w:trPr>
          <w:cantSplit/>
        </w:trPr>
        <w:tc>
          <w:tcPr>
            <w:tcW w:w="1951" w:type="dxa"/>
          </w:tcPr>
          <w:p w14:paraId="5ECEA443" w14:textId="77777777" w:rsidR="00F10DB1" w:rsidRPr="00BF60DF" w:rsidRDefault="00F10DB1" w:rsidP="00560551">
            <w:pPr>
              <w:pStyle w:val="TableHeading"/>
              <w:ind w:left="0"/>
            </w:pPr>
            <w:r w:rsidRPr="00BF60DF">
              <w:t>Notifying Us</w:t>
            </w:r>
          </w:p>
        </w:tc>
        <w:tc>
          <w:tcPr>
            <w:tcW w:w="6691" w:type="dxa"/>
          </w:tcPr>
          <w:p w14:paraId="362D1040" w14:textId="77777777" w:rsidR="00F10DB1" w:rsidRPr="00F10DB1" w:rsidRDefault="00F10DB1" w:rsidP="00F10DB1">
            <w:pPr>
              <w:rPr>
                <w:lang w:val="en-US"/>
              </w:rPr>
            </w:pPr>
            <w:r w:rsidRPr="00F10DB1">
              <w:rPr>
                <w:lang w:val="en-US"/>
              </w:rPr>
              <w:t>You must notify us in writing, within 7 days:</w:t>
            </w:r>
          </w:p>
          <w:p w14:paraId="79D53F83" w14:textId="77777777" w:rsidR="00F10DB1" w:rsidRPr="00F10DB1" w:rsidRDefault="00F10DB1" w:rsidP="00560551">
            <w:pPr>
              <w:pStyle w:val="TableBullet"/>
            </w:pPr>
            <w:r w:rsidRPr="00F10DB1">
              <w:t xml:space="preserve">if you discover you, your agents or your products or services are not meeting the requirements of the relevant Specification or these </w:t>
            </w:r>
            <w:proofErr w:type="spellStart"/>
            <w:r w:rsidRPr="00F10DB1">
              <w:t>Licence</w:t>
            </w:r>
            <w:proofErr w:type="spellEnd"/>
            <w:r w:rsidRPr="00F10DB1">
              <w:t xml:space="preserve"> conditions</w:t>
            </w:r>
          </w:p>
          <w:p w14:paraId="04F283BF" w14:textId="77777777" w:rsidR="00F10DB1" w:rsidRPr="00F10DB1" w:rsidRDefault="00F10DB1" w:rsidP="00560551">
            <w:pPr>
              <w:pStyle w:val="TableBullet"/>
            </w:pPr>
            <w:r w:rsidRPr="00F10DB1">
              <w:t>if you discover that your licensed product or service may present a risk to health and safety of any person or a significant adverse impact on the environment</w:t>
            </w:r>
          </w:p>
          <w:p w14:paraId="66B4F34D" w14:textId="77777777" w:rsidR="00F10DB1" w:rsidRPr="00F10DB1" w:rsidRDefault="00F10DB1" w:rsidP="00560551">
            <w:pPr>
              <w:pStyle w:val="TableBullet"/>
            </w:pPr>
            <w:r w:rsidRPr="00F10DB1">
              <w:t>of any changes to your contact details or location of your operations</w:t>
            </w:r>
          </w:p>
          <w:p w14:paraId="46E6C4A9" w14:textId="77777777" w:rsidR="00F10DB1" w:rsidRPr="00F10DB1" w:rsidRDefault="00F10DB1" w:rsidP="00560551">
            <w:pPr>
              <w:pStyle w:val="TableBullet"/>
            </w:pPr>
            <w:r w:rsidRPr="00F10DB1">
              <w:t>of any changes of ownership or transfers of manufacturing rights for products or services licensed to use the Label</w:t>
            </w:r>
          </w:p>
          <w:p w14:paraId="1E13729F" w14:textId="77777777" w:rsidR="00F10DB1" w:rsidRPr="00F10DB1" w:rsidRDefault="00F10DB1" w:rsidP="00560551">
            <w:pPr>
              <w:pStyle w:val="TableBullet"/>
            </w:pPr>
            <w:r w:rsidRPr="00F10DB1">
              <w:t xml:space="preserve">of changes to suppliers or your supply chain that could impact on licensed products continuing to meet the requirements of the relevant Specification or these </w:t>
            </w:r>
            <w:proofErr w:type="spellStart"/>
            <w:r w:rsidRPr="00F10DB1">
              <w:t>licence</w:t>
            </w:r>
            <w:proofErr w:type="spellEnd"/>
            <w:r w:rsidRPr="00F10DB1">
              <w:t xml:space="preserve"> conditions.</w:t>
            </w:r>
          </w:p>
        </w:tc>
      </w:tr>
      <w:tr w:rsidR="00F10DB1" w:rsidRPr="00F10DB1" w14:paraId="44AEABAC" w14:textId="77777777" w:rsidTr="00E96BA7">
        <w:trPr>
          <w:cantSplit/>
        </w:trPr>
        <w:tc>
          <w:tcPr>
            <w:tcW w:w="1951" w:type="dxa"/>
          </w:tcPr>
          <w:p w14:paraId="3CFED225" w14:textId="220340AE" w:rsidR="00F10DB1" w:rsidRPr="00BF60DF" w:rsidRDefault="0091237F" w:rsidP="00560551">
            <w:pPr>
              <w:pStyle w:val="TableHeading"/>
              <w:ind w:left="0"/>
            </w:pPr>
            <w:r>
              <w:t>Verification</w:t>
            </w:r>
            <w:r w:rsidR="00F10DB1" w:rsidRPr="00BF60DF">
              <w:t>s</w:t>
            </w:r>
          </w:p>
        </w:tc>
        <w:tc>
          <w:tcPr>
            <w:tcW w:w="6691" w:type="dxa"/>
          </w:tcPr>
          <w:p w14:paraId="5F290B98" w14:textId="6652D1A4" w:rsidR="00F10DB1" w:rsidRPr="00F10DB1" w:rsidRDefault="00F10DB1" w:rsidP="00F10DB1">
            <w:pPr>
              <w:rPr>
                <w:lang w:val="en-US"/>
              </w:rPr>
            </w:pPr>
            <w:r w:rsidRPr="00F10DB1">
              <w:rPr>
                <w:lang w:val="en-US"/>
              </w:rPr>
              <w:t xml:space="preserve">You must cooperate and assist us, or our appointed </w:t>
            </w:r>
            <w:r w:rsidR="0091237F">
              <w:rPr>
                <w:lang w:val="en-US"/>
              </w:rPr>
              <w:t>Verifier</w:t>
            </w:r>
            <w:r w:rsidRPr="00F10DB1">
              <w:rPr>
                <w:lang w:val="en-US"/>
              </w:rPr>
              <w:t xml:space="preserve">s, to complete </w:t>
            </w:r>
            <w:r w:rsidR="0091237F">
              <w:rPr>
                <w:lang w:val="en-US"/>
              </w:rPr>
              <w:t>verification</w:t>
            </w:r>
            <w:r w:rsidRPr="00F10DB1">
              <w:rPr>
                <w:lang w:val="en-US"/>
              </w:rPr>
              <w:t xml:space="preserve">s required for your application for a </w:t>
            </w:r>
            <w:proofErr w:type="spellStart"/>
            <w:r w:rsidRPr="00F10DB1">
              <w:rPr>
                <w:lang w:val="en-US"/>
              </w:rPr>
              <w:t>Licence</w:t>
            </w:r>
            <w:proofErr w:type="spellEnd"/>
            <w:r w:rsidRPr="00F10DB1">
              <w:rPr>
                <w:lang w:val="en-US"/>
              </w:rPr>
              <w:t xml:space="preserve"> or to supervise your </w:t>
            </w:r>
            <w:proofErr w:type="spellStart"/>
            <w:r w:rsidRPr="00F10DB1">
              <w:rPr>
                <w:lang w:val="en-US"/>
              </w:rPr>
              <w:t>Licence</w:t>
            </w:r>
            <w:proofErr w:type="spellEnd"/>
            <w:r w:rsidRPr="00F10DB1">
              <w:rPr>
                <w:lang w:val="en-US"/>
              </w:rPr>
              <w:t xml:space="preserve">, once granted. This includes completing any corrective actions identified during supervision </w:t>
            </w:r>
            <w:r w:rsidR="0091237F">
              <w:rPr>
                <w:lang w:val="en-US"/>
              </w:rPr>
              <w:t>verification</w:t>
            </w:r>
            <w:r w:rsidRPr="00F10DB1">
              <w:rPr>
                <w:lang w:val="en-US"/>
              </w:rPr>
              <w:t xml:space="preserve">s in the timeframe agreed with our appointed </w:t>
            </w:r>
            <w:r w:rsidR="0091237F">
              <w:rPr>
                <w:lang w:val="en-US"/>
              </w:rPr>
              <w:t>Verifier</w:t>
            </w:r>
            <w:r w:rsidRPr="00F10DB1">
              <w:rPr>
                <w:lang w:val="en-US"/>
              </w:rPr>
              <w:t>s.</w:t>
            </w:r>
          </w:p>
        </w:tc>
      </w:tr>
      <w:tr w:rsidR="00F10DB1" w:rsidRPr="00F10DB1" w14:paraId="772D1EB1" w14:textId="77777777" w:rsidTr="00E96BA7">
        <w:trPr>
          <w:cantSplit/>
        </w:trPr>
        <w:tc>
          <w:tcPr>
            <w:tcW w:w="1951" w:type="dxa"/>
          </w:tcPr>
          <w:p w14:paraId="2D603886" w14:textId="6E1C2A9E" w:rsidR="00F10DB1" w:rsidRPr="00560551" w:rsidRDefault="00F10DB1" w:rsidP="00560551">
            <w:pPr>
              <w:pStyle w:val="TableHeading"/>
              <w:ind w:left="0"/>
            </w:pPr>
            <w:r w:rsidRPr="00560551">
              <w:t>CONFIDENTIALITY</w:t>
            </w:r>
          </w:p>
        </w:tc>
        <w:tc>
          <w:tcPr>
            <w:tcW w:w="6691" w:type="dxa"/>
          </w:tcPr>
          <w:p w14:paraId="483011F1" w14:textId="77777777" w:rsidR="00F10DB1" w:rsidRPr="00F10DB1" w:rsidRDefault="00F10DB1" w:rsidP="00F10DB1">
            <w:pPr>
              <w:rPr>
                <w:lang w:val="en-US"/>
              </w:rPr>
            </w:pPr>
          </w:p>
        </w:tc>
      </w:tr>
      <w:tr w:rsidR="00F10DB1" w:rsidRPr="00F10DB1" w14:paraId="0D043545" w14:textId="77777777" w:rsidTr="00E96BA7">
        <w:trPr>
          <w:cantSplit/>
        </w:trPr>
        <w:tc>
          <w:tcPr>
            <w:tcW w:w="1951" w:type="dxa"/>
          </w:tcPr>
          <w:p w14:paraId="18FF6BD5" w14:textId="77777777" w:rsidR="00F10DB1" w:rsidRPr="00BF60DF" w:rsidRDefault="00F10DB1" w:rsidP="00560551">
            <w:pPr>
              <w:pStyle w:val="TableHeading"/>
              <w:ind w:left="0"/>
            </w:pPr>
            <w:r w:rsidRPr="00BF60DF">
              <w:t>Information</w:t>
            </w:r>
          </w:p>
        </w:tc>
        <w:tc>
          <w:tcPr>
            <w:tcW w:w="6691" w:type="dxa"/>
          </w:tcPr>
          <w:p w14:paraId="224701E3" w14:textId="7407E2BE" w:rsidR="00F10DB1" w:rsidRPr="00F10DB1" w:rsidRDefault="00F10DB1" w:rsidP="00F10DB1">
            <w:pPr>
              <w:rPr>
                <w:lang w:val="en-US"/>
              </w:rPr>
            </w:pPr>
            <w:r w:rsidRPr="00F10DB1">
              <w:rPr>
                <w:lang w:val="en-US"/>
              </w:rPr>
              <w:t xml:space="preserve">We will respect information you identify (in writing to us, or our appointed </w:t>
            </w:r>
            <w:r w:rsidR="0091237F">
              <w:rPr>
                <w:lang w:val="en-US"/>
              </w:rPr>
              <w:t>Verifier</w:t>
            </w:r>
            <w:r w:rsidRPr="00F10DB1">
              <w:rPr>
                <w:lang w:val="en-US"/>
              </w:rPr>
              <w:t>s) is confidential. We will not disclose this without your prior consent, unless:</w:t>
            </w:r>
          </w:p>
          <w:p w14:paraId="19202414" w14:textId="77777777" w:rsidR="00F10DB1" w:rsidRPr="00F10DB1" w:rsidRDefault="00F10DB1" w:rsidP="00560551">
            <w:pPr>
              <w:pStyle w:val="TableBullet"/>
            </w:pPr>
            <w:r w:rsidRPr="00F10DB1">
              <w:t>the information is otherwise available to the public</w:t>
            </w:r>
          </w:p>
          <w:p w14:paraId="0114D91A" w14:textId="77777777" w:rsidR="00F10DB1" w:rsidRPr="00F10DB1" w:rsidRDefault="00F10DB1" w:rsidP="00560551">
            <w:pPr>
              <w:pStyle w:val="TableBullet"/>
            </w:pPr>
            <w:r w:rsidRPr="00F10DB1">
              <w:t>we subsequently legally acquire the information from other sources, without restrictions</w:t>
            </w:r>
          </w:p>
          <w:p w14:paraId="17D97903" w14:textId="77777777" w:rsidR="00F10DB1" w:rsidRPr="00F10DB1" w:rsidRDefault="00F10DB1" w:rsidP="00560551">
            <w:pPr>
              <w:pStyle w:val="TableBullet"/>
            </w:pPr>
            <w:r w:rsidRPr="00F10DB1">
              <w:t>we are required or permitted to do so by law.</w:t>
            </w:r>
          </w:p>
        </w:tc>
      </w:tr>
    </w:tbl>
    <w:p w14:paraId="687655BF" w14:textId="77777777" w:rsidR="00AE22B7" w:rsidRDefault="00AE22B7">
      <w:r>
        <w:rPr>
          <w:b/>
        </w:rPr>
        <w:br w:type="page"/>
      </w:r>
    </w:p>
    <w:tbl>
      <w:tblPr>
        <w:tblW w:w="8642" w:type="dxa"/>
        <w:tblLayout w:type="fixed"/>
        <w:tblLook w:val="0000" w:firstRow="0" w:lastRow="0" w:firstColumn="0" w:lastColumn="0" w:noHBand="0" w:noVBand="0"/>
      </w:tblPr>
      <w:tblGrid>
        <w:gridCol w:w="1951"/>
        <w:gridCol w:w="6691"/>
      </w:tblGrid>
      <w:tr w:rsidR="00560551" w:rsidRPr="00F10DB1" w14:paraId="588D8779" w14:textId="77777777" w:rsidTr="00E96BA7">
        <w:trPr>
          <w:cantSplit/>
        </w:trPr>
        <w:tc>
          <w:tcPr>
            <w:tcW w:w="8642" w:type="dxa"/>
            <w:gridSpan w:val="2"/>
          </w:tcPr>
          <w:p w14:paraId="4A346EDA" w14:textId="528F8F39" w:rsidR="00560551" w:rsidRPr="00560551" w:rsidRDefault="00560551" w:rsidP="00560551">
            <w:pPr>
              <w:pStyle w:val="TableHeading"/>
              <w:ind w:left="0"/>
              <w:rPr>
                <w:lang w:val="en-US"/>
              </w:rPr>
            </w:pPr>
            <w:r w:rsidRPr="00560551">
              <w:lastRenderedPageBreak/>
              <w:t>APPLICATIONS FOR LICENCES</w:t>
            </w:r>
          </w:p>
        </w:tc>
      </w:tr>
      <w:tr w:rsidR="00F10DB1" w:rsidRPr="00F10DB1" w14:paraId="020F9CCD" w14:textId="77777777" w:rsidTr="00E96BA7">
        <w:trPr>
          <w:cantSplit/>
        </w:trPr>
        <w:tc>
          <w:tcPr>
            <w:tcW w:w="1951" w:type="dxa"/>
          </w:tcPr>
          <w:p w14:paraId="48931B7A" w14:textId="77777777" w:rsidR="00F10DB1" w:rsidRPr="00BF60DF" w:rsidRDefault="00F10DB1" w:rsidP="00560551">
            <w:pPr>
              <w:pStyle w:val="TableHeading"/>
              <w:ind w:left="0"/>
            </w:pPr>
            <w:r w:rsidRPr="00BF60DF">
              <w:t>Making Applications</w:t>
            </w:r>
          </w:p>
        </w:tc>
        <w:tc>
          <w:tcPr>
            <w:tcW w:w="6691" w:type="dxa"/>
          </w:tcPr>
          <w:p w14:paraId="56C6358C" w14:textId="454E84F2" w:rsidR="00F10DB1" w:rsidRPr="00F10DB1" w:rsidRDefault="00F10DB1" w:rsidP="00F10DB1">
            <w:pPr>
              <w:rPr>
                <w:lang w:val="en-US"/>
              </w:rPr>
            </w:pPr>
            <w:r w:rsidRPr="00F10DB1">
              <w:rPr>
                <w:lang w:val="en-US"/>
              </w:rPr>
              <w:t xml:space="preserve">Any person manufacturing or supplying a product or service, within a category covered by a Specification, may apply for a </w:t>
            </w:r>
            <w:proofErr w:type="spellStart"/>
            <w:r w:rsidRPr="00F10DB1">
              <w:rPr>
                <w:lang w:val="en-US"/>
              </w:rPr>
              <w:t>Licence</w:t>
            </w:r>
            <w:proofErr w:type="spellEnd"/>
            <w:r w:rsidRPr="00F10DB1">
              <w:rPr>
                <w:lang w:val="en-US"/>
              </w:rPr>
              <w:t xml:space="preserve"> to use the Label. You should make your application on the Environmental Choice New Zealand </w:t>
            </w:r>
            <w:proofErr w:type="spellStart"/>
            <w:r w:rsidRPr="00F10DB1">
              <w:rPr>
                <w:lang w:val="en-US"/>
              </w:rPr>
              <w:t>Licence</w:t>
            </w:r>
            <w:proofErr w:type="spellEnd"/>
            <w:r w:rsidRPr="00F10DB1">
              <w:rPr>
                <w:lang w:val="en-US"/>
              </w:rPr>
              <w:t xml:space="preserve"> Application form with the appropriate application fee (published on the Environmental Choice New Zealand website).</w:t>
            </w:r>
          </w:p>
          <w:p w14:paraId="7F5F320A" w14:textId="704F06E3" w:rsidR="00F10DB1" w:rsidRPr="00F10DB1" w:rsidRDefault="00F10DB1" w:rsidP="00F10DB1">
            <w:pPr>
              <w:rPr>
                <w:lang w:val="en-US"/>
              </w:rPr>
            </w:pPr>
            <w:r w:rsidRPr="00F10DB1">
              <w:rPr>
                <w:lang w:val="en-US"/>
              </w:rPr>
              <w:t xml:space="preserve">In the event, that after making an application you decide not to pursue a </w:t>
            </w:r>
            <w:proofErr w:type="spellStart"/>
            <w:r w:rsidRPr="00F10DB1">
              <w:rPr>
                <w:lang w:val="en-US"/>
              </w:rPr>
              <w:t>licence</w:t>
            </w:r>
            <w:proofErr w:type="spellEnd"/>
            <w:r w:rsidRPr="00F10DB1">
              <w:rPr>
                <w:lang w:val="en-US"/>
              </w:rPr>
              <w:t>, you may be liable for any additional costs incurred by ECNZ in processing your application.</w:t>
            </w:r>
          </w:p>
        </w:tc>
      </w:tr>
      <w:tr w:rsidR="00F10DB1" w:rsidRPr="00F10DB1" w14:paraId="5D442297" w14:textId="77777777" w:rsidTr="00E96BA7">
        <w:trPr>
          <w:cantSplit/>
        </w:trPr>
        <w:tc>
          <w:tcPr>
            <w:tcW w:w="1951" w:type="dxa"/>
          </w:tcPr>
          <w:p w14:paraId="1B9F71F3" w14:textId="77777777" w:rsidR="00F10DB1" w:rsidRPr="00BF60DF" w:rsidRDefault="00F10DB1" w:rsidP="00560551">
            <w:pPr>
              <w:pStyle w:val="TableHeading"/>
              <w:ind w:left="0"/>
            </w:pPr>
            <w:r w:rsidRPr="00BF60DF">
              <w:t>Processing Applications</w:t>
            </w:r>
          </w:p>
        </w:tc>
        <w:tc>
          <w:tcPr>
            <w:tcW w:w="6691" w:type="dxa"/>
          </w:tcPr>
          <w:p w14:paraId="02668B21" w14:textId="28134D41" w:rsidR="00F10DB1" w:rsidRPr="00F10DB1" w:rsidRDefault="00F10DB1" w:rsidP="00F10DB1">
            <w:pPr>
              <w:rPr>
                <w:lang w:val="en-US"/>
              </w:rPr>
            </w:pPr>
            <w:r w:rsidRPr="00F10DB1">
              <w:rPr>
                <w:lang w:val="en-US"/>
              </w:rPr>
              <w:t xml:space="preserve">We, and our appointed </w:t>
            </w:r>
            <w:r w:rsidR="0091237F">
              <w:rPr>
                <w:lang w:val="en-US"/>
              </w:rPr>
              <w:t>Verifier</w:t>
            </w:r>
            <w:r w:rsidRPr="00F10DB1">
              <w:rPr>
                <w:lang w:val="en-US"/>
              </w:rPr>
              <w:t xml:space="preserve">s, will process all applications for </w:t>
            </w:r>
            <w:proofErr w:type="spellStart"/>
            <w:r w:rsidRPr="00F10DB1">
              <w:rPr>
                <w:lang w:val="en-US"/>
              </w:rPr>
              <w:t>Licences</w:t>
            </w:r>
            <w:proofErr w:type="spellEnd"/>
            <w:r w:rsidRPr="00F10DB1">
              <w:rPr>
                <w:lang w:val="en-US"/>
              </w:rPr>
              <w:t xml:space="preserve"> to use the Label in an impartial, independent and technically competent manner.</w:t>
            </w:r>
          </w:p>
          <w:p w14:paraId="32F4328D" w14:textId="5CA6EF69" w:rsidR="00F10DB1" w:rsidRPr="00F10DB1" w:rsidRDefault="00F10DB1" w:rsidP="00F10DB1">
            <w:pPr>
              <w:rPr>
                <w:lang w:val="en-US"/>
              </w:rPr>
            </w:pPr>
            <w:r w:rsidRPr="00F10DB1">
              <w:rPr>
                <w:lang w:val="en-US"/>
              </w:rPr>
              <w:t xml:space="preserve">We will assess all applications to determine if the products and services (and any related processes and operations, including those of your agents where relevant) meet the requirements of the relevant Specification. We will advise you of the outcome of our </w:t>
            </w:r>
            <w:r w:rsidR="0091237F">
              <w:rPr>
                <w:lang w:val="en-US"/>
              </w:rPr>
              <w:t>verification</w:t>
            </w:r>
            <w:r w:rsidRPr="00F10DB1">
              <w:rPr>
                <w:lang w:val="en-US"/>
              </w:rPr>
              <w:t xml:space="preserve"> of your application.</w:t>
            </w:r>
          </w:p>
        </w:tc>
      </w:tr>
      <w:tr w:rsidR="00F10DB1" w:rsidRPr="00F10DB1" w14:paraId="31F8A430" w14:textId="77777777" w:rsidTr="00E96BA7">
        <w:trPr>
          <w:cantSplit/>
        </w:trPr>
        <w:tc>
          <w:tcPr>
            <w:tcW w:w="1951" w:type="dxa"/>
          </w:tcPr>
          <w:p w14:paraId="1BDD3512" w14:textId="77777777" w:rsidR="00F10DB1" w:rsidRPr="00BF60DF" w:rsidRDefault="00F10DB1" w:rsidP="00560551">
            <w:pPr>
              <w:pStyle w:val="TableHeading"/>
              <w:ind w:left="0"/>
            </w:pPr>
            <w:r w:rsidRPr="00BF60DF">
              <w:t>LICENCES</w:t>
            </w:r>
          </w:p>
        </w:tc>
        <w:tc>
          <w:tcPr>
            <w:tcW w:w="6691" w:type="dxa"/>
          </w:tcPr>
          <w:p w14:paraId="7445B9DF" w14:textId="77777777" w:rsidR="00F10DB1" w:rsidRPr="00F10DB1" w:rsidRDefault="00F10DB1" w:rsidP="00F10DB1">
            <w:pPr>
              <w:rPr>
                <w:lang w:val="en-US"/>
              </w:rPr>
            </w:pPr>
          </w:p>
        </w:tc>
      </w:tr>
      <w:tr w:rsidR="00F10DB1" w:rsidRPr="00F10DB1" w14:paraId="6AFAA3B8" w14:textId="77777777" w:rsidTr="00E96BA7">
        <w:trPr>
          <w:cantSplit/>
        </w:trPr>
        <w:tc>
          <w:tcPr>
            <w:tcW w:w="1951" w:type="dxa"/>
          </w:tcPr>
          <w:p w14:paraId="0FBE85F8" w14:textId="77777777" w:rsidR="00F10DB1" w:rsidRPr="00BF60DF" w:rsidRDefault="00F10DB1" w:rsidP="00560551">
            <w:pPr>
              <w:pStyle w:val="TableHeading"/>
              <w:ind w:left="0"/>
            </w:pPr>
            <w:r w:rsidRPr="00BF60DF">
              <w:t>Granting Licences</w:t>
            </w:r>
          </w:p>
        </w:tc>
        <w:tc>
          <w:tcPr>
            <w:tcW w:w="6691" w:type="dxa"/>
          </w:tcPr>
          <w:p w14:paraId="218517D8" w14:textId="7478DDEF" w:rsidR="00F10DB1" w:rsidRPr="00F10DB1" w:rsidRDefault="00F10DB1" w:rsidP="00F10DB1">
            <w:pPr>
              <w:rPr>
                <w:lang w:val="en-US"/>
              </w:rPr>
            </w:pPr>
            <w:r w:rsidRPr="00F10DB1">
              <w:rPr>
                <w:lang w:val="en-US"/>
              </w:rPr>
              <w:t xml:space="preserve">We will grant </w:t>
            </w:r>
            <w:proofErr w:type="spellStart"/>
            <w:r w:rsidRPr="00F10DB1">
              <w:rPr>
                <w:lang w:val="en-US"/>
              </w:rPr>
              <w:t>Licences</w:t>
            </w:r>
            <w:proofErr w:type="spellEnd"/>
            <w:r w:rsidRPr="00F10DB1">
              <w:rPr>
                <w:lang w:val="en-US"/>
              </w:rPr>
              <w:t xml:space="preserve"> to use the Label on products or services that have been assessed by us, or our appointed </w:t>
            </w:r>
            <w:r w:rsidR="0091237F">
              <w:rPr>
                <w:lang w:val="en-US"/>
              </w:rPr>
              <w:t>Verifier</w:t>
            </w:r>
            <w:r w:rsidRPr="00F10DB1">
              <w:rPr>
                <w:lang w:val="en-US"/>
              </w:rPr>
              <w:t>s, and found to meet the requirements of a Specification.</w:t>
            </w:r>
          </w:p>
          <w:p w14:paraId="6AC38CBA" w14:textId="77777777" w:rsidR="00F10DB1" w:rsidRPr="00F10DB1" w:rsidRDefault="00F10DB1" w:rsidP="00F10DB1">
            <w:pPr>
              <w:rPr>
                <w:lang w:val="en-US"/>
              </w:rPr>
            </w:pPr>
            <w:r w:rsidRPr="00F10DB1">
              <w:rPr>
                <w:lang w:val="en-US"/>
              </w:rPr>
              <w:t xml:space="preserve">We will grant the </w:t>
            </w:r>
            <w:proofErr w:type="spellStart"/>
            <w:r w:rsidRPr="00F10DB1">
              <w:rPr>
                <w:lang w:val="en-US"/>
              </w:rPr>
              <w:t>Licence</w:t>
            </w:r>
            <w:proofErr w:type="spellEnd"/>
            <w:r w:rsidRPr="00F10DB1">
              <w:rPr>
                <w:lang w:val="en-US"/>
              </w:rPr>
              <w:t xml:space="preserve"> to an identified individual or </w:t>
            </w:r>
            <w:proofErr w:type="spellStart"/>
            <w:r w:rsidRPr="00F10DB1">
              <w:rPr>
                <w:lang w:val="en-US"/>
              </w:rPr>
              <w:t>organisation</w:t>
            </w:r>
            <w:proofErr w:type="spellEnd"/>
            <w:r w:rsidRPr="00F10DB1">
              <w:rPr>
                <w:lang w:val="en-US"/>
              </w:rPr>
              <w:t>.</w:t>
            </w:r>
          </w:p>
        </w:tc>
      </w:tr>
      <w:tr w:rsidR="00F10DB1" w:rsidRPr="00F10DB1" w14:paraId="749886FF" w14:textId="77777777" w:rsidTr="00E96BA7">
        <w:trPr>
          <w:cantSplit/>
        </w:trPr>
        <w:tc>
          <w:tcPr>
            <w:tcW w:w="1951" w:type="dxa"/>
          </w:tcPr>
          <w:p w14:paraId="2B079E8C" w14:textId="77777777" w:rsidR="00F10DB1" w:rsidRPr="00BF60DF" w:rsidRDefault="00F10DB1" w:rsidP="00560551">
            <w:pPr>
              <w:pStyle w:val="TableHeading"/>
              <w:ind w:left="0"/>
            </w:pPr>
            <w:r w:rsidRPr="00BF60DF">
              <w:t>Term of Licences</w:t>
            </w:r>
          </w:p>
        </w:tc>
        <w:tc>
          <w:tcPr>
            <w:tcW w:w="6691" w:type="dxa"/>
          </w:tcPr>
          <w:p w14:paraId="43321D3D" w14:textId="77777777" w:rsidR="00F10DB1" w:rsidRPr="00F10DB1" w:rsidRDefault="00F10DB1" w:rsidP="00F10DB1">
            <w:pPr>
              <w:rPr>
                <w:lang w:val="en-US"/>
              </w:rPr>
            </w:pPr>
            <w:proofErr w:type="spellStart"/>
            <w:r w:rsidRPr="00F10DB1">
              <w:rPr>
                <w:lang w:val="en-US"/>
              </w:rPr>
              <w:t>Licences</w:t>
            </w:r>
            <w:proofErr w:type="spellEnd"/>
            <w:r w:rsidRPr="00F10DB1">
              <w:rPr>
                <w:lang w:val="en-US"/>
              </w:rPr>
              <w:t xml:space="preserve"> have no fixed term. Unless your </w:t>
            </w:r>
            <w:proofErr w:type="spellStart"/>
            <w:r w:rsidRPr="00F10DB1">
              <w:rPr>
                <w:lang w:val="en-US"/>
              </w:rPr>
              <w:t>Licence</w:t>
            </w:r>
            <w:proofErr w:type="spellEnd"/>
            <w:r w:rsidRPr="00F10DB1">
              <w:rPr>
                <w:lang w:val="en-US"/>
              </w:rPr>
              <w:t xml:space="preserve"> has been suspended or cancelled (see provisions below), your </w:t>
            </w:r>
            <w:proofErr w:type="spellStart"/>
            <w:r w:rsidRPr="00F10DB1">
              <w:rPr>
                <w:lang w:val="en-US"/>
              </w:rPr>
              <w:t>Licence</w:t>
            </w:r>
            <w:proofErr w:type="spellEnd"/>
            <w:r w:rsidRPr="00F10DB1">
              <w:rPr>
                <w:lang w:val="en-US"/>
              </w:rPr>
              <w:t xml:space="preserve"> will continue to be valid while you, your agents and your products or services meet the requirements of the relevant Specification and these </w:t>
            </w:r>
            <w:proofErr w:type="spellStart"/>
            <w:r w:rsidRPr="00F10DB1">
              <w:rPr>
                <w:lang w:val="en-US"/>
              </w:rPr>
              <w:t>Licence</w:t>
            </w:r>
            <w:proofErr w:type="spellEnd"/>
            <w:r w:rsidRPr="00F10DB1">
              <w:rPr>
                <w:lang w:val="en-US"/>
              </w:rPr>
              <w:t xml:space="preserve"> conditions.</w:t>
            </w:r>
          </w:p>
        </w:tc>
      </w:tr>
      <w:tr w:rsidR="00F10DB1" w:rsidRPr="00F10DB1" w14:paraId="5F333DDA" w14:textId="77777777" w:rsidTr="00E96BA7">
        <w:trPr>
          <w:cantSplit/>
        </w:trPr>
        <w:tc>
          <w:tcPr>
            <w:tcW w:w="1951" w:type="dxa"/>
          </w:tcPr>
          <w:p w14:paraId="1A4D906A" w14:textId="77777777" w:rsidR="00F10DB1" w:rsidRPr="00BF60DF" w:rsidRDefault="00F10DB1" w:rsidP="00560551">
            <w:pPr>
              <w:pStyle w:val="TableHeading"/>
              <w:ind w:left="0"/>
            </w:pPr>
            <w:r w:rsidRPr="00BF60DF">
              <w:t>Licence Certificates</w:t>
            </w:r>
          </w:p>
        </w:tc>
        <w:tc>
          <w:tcPr>
            <w:tcW w:w="6691" w:type="dxa"/>
          </w:tcPr>
          <w:p w14:paraId="0CE8C639" w14:textId="24F747FD" w:rsidR="00F10DB1" w:rsidRPr="00F10DB1" w:rsidRDefault="00F10DB1" w:rsidP="00F10DB1">
            <w:pPr>
              <w:rPr>
                <w:lang w:val="en-US"/>
              </w:rPr>
            </w:pPr>
            <w:r w:rsidRPr="00F10DB1">
              <w:rPr>
                <w:lang w:val="en-US"/>
              </w:rPr>
              <w:t>We will issue you a certificate to confirm you are licensed to use the Label. The certificate will identify the specification that applies to your (and your agents, if applicable) product</w:t>
            </w:r>
            <w:r w:rsidR="001E3E96">
              <w:rPr>
                <w:lang w:val="en-US"/>
              </w:rPr>
              <w:t>s</w:t>
            </w:r>
            <w:r w:rsidRPr="00F10DB1">
              <w:rPr>
                <w:lang w:val="en-US"/>
              </w:rPr>
              <w:t xml:space="preserve"> or services and the date we issued the certificate.</w:t>
            </w:r>
          </w:p>
          <w:p w14:paraId="4FDF9985" w14:textId="77777777" w:rsidR="00F10DB1" w:rsidRPr="00F10DB1" w:rsidRDefault="00F10DB1" w:rsidP="00F10DB1">
            <w:pPr>
              <w:rPr>
                <w:lang w:val="en-US"/>
              </w:rPr>
            </w:pPr>
            <w:r w:rsidRPr="00F10DB1">
              <w:rPr>
                <w:lang w:val="en-US"/>
              </w:rPr>
              <w:t>When a Specification is amended, we will issue a new certificate, once we have assessed and confirmed your (and your agents, if applicable) products or services meet the requirements of the amended Specification.</w:t>
            </w:r>
          </w:p>
          <w:p w14:paraId="48D2EF4D" w14:textId="77777777" w:rsidR="00F10DB1" w:rsidRPr="00F10DB1" w:rsidRDefault="00F10DB1" w:rsidP="00F10DB1">
            <w:pPr>
              <w:rPr>
                <w:lang w:val="en-US"/>
              </w:rPr>
            </w:pPr>
            <w:r w:rsidRPr="00F10DB1">
              <w:rPr>
                <w:lang w:val="en-US"/>
              </w:rPr>
              <w:t>The certificate will remain our property. You must return the certificate if we request this.</w:t>
            </w:r>
          </w:p>
        </w:tc>
      </w:tr>
      <w:tr w:rsidR="00F10DB1" w:rsidRPr="00F10DB1" w14:paraId="60A937A4" w14:textId="77777777" w:rsidTr="00E96BA7">
        <w:trPr>
          <w:cantSplit/>
        </w:trPr>
        <w:tc>
          <w:tcPr>
            <w:tcW w:w="1951" w:type="dxa"/>
          </w:tcPr>
          <w:p w14:paraId="42F304C6" w14:textId="77777777" w:rsidR="00F10DB1" w:rsidRPr="00BF60DF" w:rsidRDefault="00F10DB1" w:rsidP="00560551">
            <w:pPr>
              <w:pStyle w:val="TableHeading"/>
              <w:ind w:left="0"/>
            </w:pPr>
            <w:r w:rsidRPr="00BF60DF">
              <w:lastRenderedPageBreak/>
              <w:t>Licence Schedule</w:t>
            </w:r>
          </w:p>
        </w:tc>
        <w:tc>
          <w:tcPr>
            <w:tcW w:w="6691" w:type="dxa"/>
          </w:tcPr>
          <w:p w14:paraId="3ECF5B3E" w14:textId="77777777" w:rsidR="00F10DB1" w:rsidRPr="00F10DB1" w:rsidRDefault="00F10DB1" w:rsidP="00F10DB1">
            <w:pPr>
              <w:rPr>
                <w:lang w:val="en-US"/>
              </w:rPr>
            </w:pPr>
            <w:r w:rsidRPr="00F10DB1">
              <w:rPr>
                <w:lang w:val="en-US"/>
              </w:rPr>
              <w:t xml:space="preserve">We will maintain a schedule to support your </w:t>
            </w:r>
            <w:proofErr w:type="spellStart"/>
            <w:r w:rsidRPr="00F10DB1">
              <w:rPr>
                <w:lang w:val="en-US"/>
              </w:rPr>
              <w:t>Licence</w:t>
            </w:r>
            <w:proofErr w:type="spellEnd"/>
            <w:r w:rsidRPr="00F10DB1">
              <w:rPr>
                <w:lang w:val="en-US"/>
              </w:rPr>
              <w:t xml:space="preserve"> certificate. The schedule will include:</w:t>
            </w:r>
          </w:p>
          <w:p w14:paraId="33EC1E3C" w14:textId="77777777" w:rsidR="00F10DB1" w:rsidRPr="00F10DB1" w:rsidRDefault="00F10DB1" w:rsidP="00560551">
            <w:pPr>
              <w:pStyle w:val="TableBullet"/>
            </w:pPr>
            <w:r w:rsidRPr="00F10DB1">
              <w:t>your contact details</w:t>
            </w:r>
          </w:p>
          <w:p w14:paraId="0450BA91" w14:textId="77777777" w:rsidR="00F10DB1" w:rsidRPr="00F10DB1" w:rsidRDefault="00F10DB1" w:rsidP="00560551">
            <w:pPr>
              <w:pStyle w:val="TableBullet"/>
            </w:pPr>
            <w:r w:rsidRPr="00F10DB1">
              <w:t xml:space="preserve">your </w:t>
            </w:r>
            <w:proofErr w:type="spellStart"/>
            <w:r w:rsidRPr="00F10DB1">
              <w:t>Licence</w:t>
            </w:r>
            <w:proofErr w:type="spellEnd"/>
            <w:r w:rsidRPr="00F10DB1">
              <w:t xml:space="preserve"> number</w:t>
            </w:r>
          </w:p>
          <w:p w14:paraId="28120D31" w14:textId="77777777" w:rsidR="00F10DB1" w:rsidRPr="00F10DB1" w:rsidRDefault="00F10DB1" w:rsidP="00560551">
            <w:pPr>
              <w:pStyle w:val="TableBullet"/>
            </w:pPr>
            <w:r w:rsidRPr="00F10DB1">
              <w:t xml:space="preserve">details of the date of issue of your </w:t>
            </w:r>
            <w:proofErr w:type="spellStart"/>
            <w:r w:rsidRPr="00F10DB1">
              <w:t>Licence</w:t>
            </w:r>
            <w:proofErr w:type="spellEnd"/>
          </w:p>
          <w:p w14:paraId="5790D356" w14:textId="447CBBF0" w:rsidR="00F10DB1" w:rsidRPr="00F10DB1" w:rsidRDefault="00F10DB1" w:rsidP="00560551">
            <w:pPr>
              <w:pStyle w:val="TableBullet"/>
            </w:pPr>
            <w:r w:rsidRPr="00F10DB1">
              <w:t>details of the Specification relevant to your (and your agents, if applicable) products or services</w:t>
            </w:r>
          </w:p>
          <w:p w14:paraId="6A086F78" w14:textId="72220056" w:rsidR="00F10DB1" w:rsidRPr="00F10DB1" w:rsidRDefault="00F10DB1" w:rsidP="00560551">
            <w:pPr>
              <w:pStyle w:val="TableBullet"/>
            </w:pPr>
            <w:r w:rsidRPr="00F10DB1">
              <w:t>a list of the individual products and/or services that are licensed to use the Label</w:t>
            </w:r>
            <w:r w:rsidR="00560551">
              <w:t>.</w:t>
            </w:r>
          </w:p>
        </w:tc>
      </w:tr>
      <w:tr w:rsidR="00F10DB1" w:rsidRPr="00F10DB1" w14:paraId="43CC1331" w14:textId="77777777" w:rsidTr="00E96BA7">
        <w:trPr>
          <w:cantSplit/>
        </w:trPr>
        <w:tc>
          <w:tcPr>
            <w:tcW w:w="1951" w:type="dxa"/>
          </w:tcPr>
          <w:p w14:paraId="2730F5C7" w14:textId="77777777" w:rsidR="00F10DB1" w:rsidRPr="00BF60DF" w:rsidRDefault="00F10DB1" w:rsidP="00560551">
            <w:pPr>
              <w:pStyle w:val="TableHeading"/>
              <w:ind w:left="0"/>
            </w:pPr>
            <w:r w:rsidRPr="00BF60DF">
              <w:t>Transferring Licences</w:t>
            </w:r>
          </w:p>
        </w:tc>
        <w:tc>
          <w:tcPr>
            <w:tcW w:w="6691" w:type="dxa"/>
          </w:tcPr>
          <w:p w14:paraId="7F38DEE6" w14:textId="5660A57E" w:rsidR="00F10DB1" w:rsidRPr="00F10DB1" w:rsidRDefault="00F10DB1" w:rsidP="00F10DB1">
            <w:pPr>
              <w:rPr>
                <w:lang w:val="en-US"/>
              </w:rPr>
            </w:pPr>
            <w:proofErr w:type="spellStart"/>
            <w:r w:rsidRPr="00F10DB1">
              <w:rPr>
                <w:lang w:val="en-US"/>
              </w:rPr>
              <w:t>Licences</w:t>
            </w:r>
            <w:proofErr w:type="spellEnd"/>
            <w:r w:rsidRPr="00F10DB1">
              <w:rPr>
                <w:lang w:val="en-US"/>
              </w:rPr>
              <w:t xml:space="preserve"> may be transferred if ownership or rights to manufacture or supply licensed products are transferred. Once you notify us of a change in ownership or rights, we will determine and advise you of any additional </w:t>
            </w:r>
            <w:r w:rsidR="0091237F">
              <w:rPr>
                <w:lang w:val="en-US"/>
              </w:rPr>
              <w:t xml:space="preserve">verification </w:t>
            </w:r>
            <w:r w:rsidRPr="00F10DB1">
              <w:rPr>
                <w:lang w:val="en-US"/>
              </w:rPr>
              <w:t xml:space="preserve">or other requirements we </w:t>
            </w:r>
            <w:proofErr w:type="gramStart"/>
            <w:r w:rsidRPr="00F10DB1">
              <w:rPr>
                <w:lang w:val="en-US"/>
              </w:rPr>
              <w:t>have to</w:t>
            </w:r>
            <w:proofErr w:type="gramEnd"/>
            <w:r w:rsidRPr="00F10DB1">
              <w:rPr>
                <w:lang w:val="en-US"/>
              </w:rPr>
              <w:t xml:space="preserve"> confirm the </w:t>
            </w:r>
            <w:proofErr w:type="spellStart"/>
            <w:r w:rsidRPr="00F10DB1">
              <w:rPr>
                <w:lang w:val="en-US"/>
              </w:rPr>
              <w:t>Licence</w:t>
            </w:r>
            <w:proofErr w:type="spellEnd"/>
            <w:r w:rsidRPr="00F10DB1">
              <w:rPr>
                <w:lang w:val="en-US"/>
              </w:rPr>
              <w:t xml:space="preserve"> transfer. You, or the new owner or rights holder, must meet these requirements before we will transfer the </w:t>
            </w:r>
            <w:proofErr w:type="spellStart"/>
            <w:r w:rsidRPr="00F10DB1">
              <w:rPr>
                <w:lang w:val="en-US"/>
              </w:rPr>
              <w:t>Licence</w:t>
            </w:r>
            <w:proofErr w:type="spellEnd"/>
            <w:r w:rsidRPr="00F10DB1">
              <w:rPr>
                <w:lang w:val="en-US"/>
              </w:rPr>
              <w:t>.</w:t>
            </w:r>
          </w:p>
        </w:tc>
      </w:tr>
      <w:tr w:rsidR="00560551" w:rsidRPr="00F10DB1" w14:paraId="4728C8C3" w14:textId="77777777" w:rsidTr="00E96BA7">
        <w:trPr>
          <w:cantSplit/>
        </w:trPr>
        <w:tc>
          <w:tcPr>
            <w:tcW w:w="8642" w:type="dxa"/>
            <w:gridSpan w:val="2"/>
          </w:tcPr>
          <w:p w14:paraId="63838240" w14:textId="74BF7E32" w:rsidR="00560551" w:rsidRPr="00F10DB1" w:rsidRDefault="00560551" w:rsidP="00560551">
            <w:pPr>
              <w:pStyle w:val="TableHeading"/>
              <w:ind w:left="0"/>
              <w:rPr>
                <w:lang w:val="en-US"/>
              </w:rPr>
            </w:pPr>
            <w:r>
              <w:t>S</w:t>
            </w:r>
            <w:r w:rsidRPr="00BF60DF">
              <w:t>UPERVISING LICENCES</w:t>
            </w:r>
          </w:p>
        </w:tc>
      </w:tr>
      <w:tr w:rsidR="00F10DB1" w:rsidRPr="00F10DB1" w14:paraId="034BA72B" w14:textId="77777777" w:rsidTr="00E96BA7">
        <w:trPr>
          <w:cantSplit/>
        </w:trPr>
        <w:tc>
          <w:tcPr>
            <w:tcW w:w="1951" w:type="dxa"/>
          </w:tcPr>
          <w:p w14:paraId="02AAAFD1" w14:textId="77777777" w:rsidR="00F10DB1" w:rsidRPr="00BF60DF" w:rsidRDefault="00F10DB1" w:rsidP="00560551">
            <w:pPr>
              <w:pStyle w:val="TableHeading"/>
              <w:ind w:left="0"/>
            </w:pPr>
            <w:r w:rsidRPr="00BF60DF">
              <w:t>Supervision Plan</w:t>
            </w:r>
          </w:p>
        </w:tc>
        <w:tc>
          <w:tcPr>
            <w:tcW w:w="6691" w:type="dxa"/>
          </w:tcPr>
          <w:p w14:paraId="31A39B59" w14:textId="3FBC4860" w:rsidR="00F10DB1" w:rsidRPr="00F10DB1" w:rsidRDefault="00F10DB1" w:rsidP="00F10DB1">
            <w:pPr>
              <w:rPr>
                <w:lang w:val="en-US"/>
              </w:rPr>
            </w:pPr>
            <w:r w:rsidRPr="00F10DB1">
              <w:rPr>
                <w:lang w:val="en-US"/>
              </w:rPr>
              <w:t xml:space="preserve">We will maintain a plan to supervise your </w:t>
            </w:r>
            <w:proofErr w:type="spellStart"/>
            <w:r w:rsidRPr="00F10DB1">
              <w:rPr>
                <w:lang w:val="en-US"/>
              </w:rPr>
              <w:t>Licence</w:t>
            </w:r>
            <w:proofErr w:type="spellEnd"/>
            <w:r w:rsidRPr="00F10DB1">
              <w:rPr>
                <w:lang w:val="en-US"/>
              </w:rPr>
              <w:t xml:space="preserve">. The plan will set out the </w:t>
            </w:r>
            <w:proofErr w:type="spellStart"/>
            <w:r w:rsidRPr="00F10DB1">
              <w:rPr>
                <w:lang w:val="en-US"/>
              </w:rPr>
              <w:t>programme</w:t>
            </w:r>
            <w:proofErr w:type="spellEnd"/>
            <w:r w:rsidRPr="00F10DB1">
              <w:rPr>
                <w:lang w:val="en-US"/>
              </w:rPr>
              <w:t xml:space="preserve"> of </w:t>
            </w:r>
            <w:r w:rsidR="0091237F">
              <w:rPr>
                <w:lang w:val="en-US"/>
              </w:rPr>
              <w:t>verification</w:t>
            </w:r>
            <w:r w:rsidRPr="00F10DB1">
              <w:rPr>
                <w:lang w:val="en-US"/>
              </w:rPr>
              <w:t>s we, or our appointed</w:t>
            </w:r>
            <w:r w:rsidR="008D74C0">
              <w:rPr>
                <w:lang w:val="en-US"/>
              </w:rPr>
              <w:t xml:space="preserve"> </w:t>
            </w:r>
            <w:r w:rsidR="0091237F">
              <w:rPr>
                <w:lang w:val="en-US"/>
              </w:rPr>
              <w:t>Verifier</w:t>
            </w:r>
            <w:r w:rsidRPr="00F10DB1">
              <w:rPr>
                <w:lang w:val="en-US"/>
              </w:rPr>
              <w:t>, will complete to confirm that:</w:t>
            </w:r>
          </w:p>
          <w:p w14:paraId="6C8B7A99" w14:textId="77777777" w:rsidR="00F10DB1" w:rsidRPr="00F10DB1" w:rsidRDefault="00F10DB1" w:rsidP="00560551">
            <w:pPr>
              <w:pStyle w:val="TableBullet"/>
            </w:pPr>
            <w:r w:rsidRPr="00F10DB1">
              <w:t>your (and your agents, if applicable) products or services continue to meet the relevant Specification</w:t>
            </w:r>
            <w:bookmarkStart w:id="0" w:name="_GoBack"/>
            <w:bookmarkEnd w:id="0"/>
          </w:p>
          <w:p w14:paraId="3DEB348C" w14:textId="77777777" w:rsidR="00F10DB1" w:rsidRPr="00F10DB1" w:rsidRDefault="00F10DB1" w:rsidP="00560551">
            <w:pPr>
              <w:pStyle w:val="TableBullet"/>
            </w:pPr>
            <w:r w:rsidRPr="00F10DB1">
              <w:t xml:space="preserve">the way you (and your agents, if applicable) are using the Label meets the requirements of the relevant Specification and these </w:t>
            </w:r>
            <w:proofErr w:type="spellStart"/>
            <w:r w:rsidRPr="00F10DB1">
              <w:t>Licence</w:t>
            </w:r>
            <w:proofErr w:type="spellEnd"/>
            <w:r w:rsidRPr="00F10DB1">
              <w:t xml:space="preserve"> conditions.</w:t>
            </w:r>
          </w:p>
        </w:tc>
      </w:tr>
      <w:tr w:rsidR="00F10DB1" w:rsidRPr="00F10DB1" w14:paraId="044012E9" w14:textId="77777777" w:rsidTr="00E96BA7">
        <w:trPr>
          <w:cantSplit/>
        </w:trPr>
        <w:tc>
          <w:tcPr>
            <w:tcW w:w="1951" w:type="dxa"/>
          </w:tcPr>
          <w:p w14:paraId="05F159DD" w14:textId="77777777" w:rsidR="00F10DB1" w:rsidRPr="00BF60DF" w:rsidRDefault="00F10DB1" w:rsidP="00560551">
            <w:pPr>
              <w:pStyle w:val="TableHeading"/>
              <w:ind w:left="0"/>
            </w:pPr>
            <w:r w:rsidRPr="00BF60DF">
              <w:t>Inspections</w:t>
            </w:r>
          </w:p>
        </w:tc>
        <w:tc>
          <w:tcPr>
            <w:tcW w:w="6691" w:type="dxa"/>
          </w:tcPr>
          <w:p w14:paraId="0625EE3E" w14:textId="545F7F2F" w:rsidR="00F10DB1" w:rsidRPr="00F10DB1" w:rsidRDefault="00F10DB1" w:rsidP="00F10DB1">
            <w:pPr>
              <w:rPr>
                <w:lang w:val="en-US"/>
              </w:rPr>
            </w:pPr>
            <w:r w:rsidRPr="00F10DB1">
              <w:rPr>
                <w:lang w:val="en-US"/>
              </w:rPr>
              <w:t xml:space="preserve">We, or our appointed </w:t>
            </w:r>
            <w:r w:rsidR="0091237F">
              <w:rPr>
                <w:lang w:val="en-US"/>
              </w:rPr>
              <w:t>Verifier</w:t>
            </w:r>
            <w:r w:rsidRPr="00F10DB1">
              <w:rPr>
                <w:lang w:val="en-US"/>
              </w:rPr>
              <w:t xml:space="preserve">s, may at any time you are licensed to use the Label, inspect your product or premises to confirm your products or services and use of the Label meet the requirements of the relevant Specification and these </w:t>
            </w:r>
            <w:proofErr w:type="spellStart"/>
            <w:r w:rsidRPr="00F10DB1">
              <w:rPr>
                <w:lang w:val="en-US"/>
              </w:rPr>
              <w:t>Licence</w:t>
            </w:r>
            <w:proofErr w:type="spellEnd"/>
            <w:r w:rsidRPr="00F10DB1">
              <w:rPr>
                <w:lang w:val="en-US"/>
              </w:rPr>
              <w:t xml:space="preserve"> conditions. Where identified and provided for in your supervision plan, this may include the premises of your agents.</w:t>
            </w:r>
          </w:p>
          <w:p w14:paraId="1C6FB359" w14:textId="67E537D2" w:rsidR="00F10DB1" w:rsidRPr="00F10DB1" w:rsidRDefault="00F10DB1" w:rsidP="00F10DB1">
            <w:pPr>
              <w:rPr>
                <w:lang w:val="en-US"/>
              </w:rPr>
            </w:pPr>
            <w:r w:rsidRPr="00F10DB1">
              <w:rPr>
                <w:lang w:val="en-US"/>
              </w:rPr>
              <w:t xml:space="preserve">We will advise you before we carry out any inspections. You must allow us, or our appointed </w:t>
            </w:r>
            <w:r w:rsidR="0091237F">
              <w:rPr>
                <w:lang w:val="en-US"/>
              </w:rPr>
              <w:t>Verifier</w:t>
            </w:r>
            <w:r w:rsidRPr="00F10DB1">
              <w:rPr>
                <w:lang w:val="en-US"/>
              </w:rPr>
              <w:t>s, access (without charge) to complete inspections.</w:t>
            </w:r>
          </w:p>
        </w:tc>
      </w:tr>
      <w:tr w:rsidR="00F10DB1" w:rsidRPr="00F10DB1" w14:paraId="1CE8972A" w14:textId="77777777" w:rsidTr="00E96BA7">
        <w:trPr>
          <w:cantSplit/>
        </w:trPr>
        <w:tc>
          <w:tcPr>
            <w:tcW w:w="1951" w:type="dxa"/>
          </w:tcPr>
          <w:p w14:paraId="3FE4DA06" w14:textId="77777777" w:rsidR="00F10DB1" w:rsidRPr="00BF60DF" w:rsidRDefault="00F10DB1" w:rsidP="00560551">
            <w:pPr>
              <w:pStyle w:val="TableHeading"/>
              <w:ind w:left="0"/>
            </w:pPr>
            <w:r w:rsidRPr="00BF60DF">
              <w:t>Records</w:t>
            </w:r>
          </w:p>
        </w:tc>
        <w:tc>
          <w:tcPr>
            <w:tcW w:w="6691" w:type="dxa"/>
          </w:tcPr>
          <w:p w14:paraId="3C98703D" w14:textId="77777777" w:rsidR="00F10DB1" w:rsidRPr="00F10DB1" w:rsidRDefault="00F10DB1" w:rsidP="00F10DB1">
            <w:pPr>
              <w:rPr>
                <w:lang w:val="en-US"/>
              </w:rPr>
            </w:pPr>
            <w:r w:rsidRPr="00F10DB1">
              <w:rPr>
                <w:lang w:val="en-US"/>
              </w:rPr>
              <w:t xml:space="preserve">You must maintain records that are </w:t>
            </w:r>
            <w:proofErr w:type="gramStart"/>
            <w:r w:rsidRPr="00F10DB1">
              <w:rPr>
                <w:lang w:val="en-US"/>
              </w:rPr>
              <w:t>sufficient</w:t>
            </w:r>
            <w:proofErr w:type="gramEnd"/>
            <w:r w:rsidRPr="00F10DB1">
              <w:rPr>
                <w:lang w:val="en-US"/>
              </w:rPr>
              <w:t xml:space="preserve"> to prove that your products or services and the way you (and your agents, if applicable) use the Label, meet the requirements of the relevant Specification and these </w:t>
            </w:r>
            <w:proofErr w:type="spellStart"/>
            <w:r w:rsidRPr="00F10DB1">
              <w:rPr>
                <w:lang w:val="en-US"/>
              </w:rPr>
              <w:t>Licence</w:t>
            </w:r>
            <w:proofErr w:type="spellEnd"/>
            <w:r w:rsidRPr="00F10DB1">
              <w:rPr>
                <w:lang w:val="en-US"/>
              </w:rPr>
              <w:t xml:space="preserve"> conditions.</w:t>
            </w:r>
          </w:p>
          <w:p w14:paraId="6101CB7E" w14:textId="68B9054E" w:rsidR="00F10DB1" w:rsidRPr="00F10DB1" w:rsidRDefault="00F10DB1" w:rsidP="00F10DB1">
            <w:pPr>
              <w:rPr>
                <w:lang w:val="en-US"/>
              </w:rPr>
            </w:pPr>
            <w:r w:rsidRPr="00F10DB1">
              <w:rPr>
                <w:lang w:val="en-US"/>
              </w:rPr>
              <w:t xml:space="preserve">You must allow us, or our appointed </w:t>
            </w:r>
            <w:r w:rsidR="0091237F">
              <w:rPr>
                <w:lang w:val="en-US"/>
              </w:rPr>
              <w:t>Verifier</w:t>
            </w:r>
            <w:r w:rsidRPr="00F10DB1">
              <w:rPr>
                <w:lang w:val="en-US"/>
              </w:rPr>
              <w:t>s, access (without charge) to the records needed to confirm you, (and your agents, if applicable) and your products or services are meeting the relevant requirements and conditions.</w:t>
            </w:r>
          </w:p>
        </w:tc>
      </w:tr>
      <w:tr w:rsidR="00F10DB1" w:rsidRPr="00F10DB1" w14:paraId="30C4FA69" w14:textId="77777777" w:rsidTr="00E96BA7">
        <w:trPr>
          <w:cantSplit/>
        </w:trPr>
        <w:tc>
          <w:tcPr>
            <w:tcW w:w="1951" w:type="dxa"/>
          </w:tcPr>
          <w:p w14:paraId="4E8857B5" w14:textId="77777777" w:rsidR="00F10DB1" w:rsidRPr="00BF60DF" w:rsidRDefault="00F10DB1" w:rsidP="00560551">
            <w:pPr>
              <w:pStyle w:val="TableHeading"/>
              <w:ind w:left="0"/>
            </w:pPr>
            <w:r w:rsidRPr="00BF60DF">
              <w:lastRenderedPageBreak/>
              <w:t>Samples</w:t>
            </w:r>
          </w:p>
        </w:tc>
        <w:tc>
          <w:tcPr>
            <w:tcW w:w="6691" w:type="dxa"/>
          </w:tcPr>
          <w:p w14:paraId="20AFEADC" w14:textId="2A409C08" w:rsidR="00F10DB1" w:rsidRPr="00F10DB1" w:rsidRDefault="00F10DB1" w:rsidP="00F10DB1">
            <w:pPr>
              <w:rPr>
                <w:lang w:val="en-US"/>
              </w:rPr>
            </w:pPr>
            <w:r w:rsidRPr="00F10DB1">
              <w:rPr>
                <w:lang w:val="en-US"/>
              </w:rPr>
              <w:t xml:space="preserve">We, or our appointed </w:t>
            </w:r>
            <w:r w:rsidR="0091237F">
              <w:rPr>
                <w:lang w:val="en-US"/>
              </w:rPr>
              <w:t>Verifier</w:t>
            </w:r>
            <w:r w:rsidRPr="00F10DB1">
              <w:rPr>
                <w:lang w:val="en-US"/>
              </w:rPr>
              <w:t>s, may at any time you are licensed to use the Label, take or request samples of your product and/or any associated materials and wastes, to confirm they and your (and your agents, if applicable) operations meet the requirements of the relevant Specification.</w:t>
            </w:r>
          </w:p>
          <w:p w14:paraId="655A0CAB" w14:textId="77777777" w:rsidR="00F10DB1" w:rsidRPr="00F10DB1" w:rsidRDefault="00F10DB1" w:rsidP="00F10DB1">
            <w:pPr>
              <w:rPr>
                <w:lang w:val="en-US"/>
              </w:rPr>
            </w:pPr>
            <w:r w:rsidRPr="00F10DB1">
              <w:rPr>
                <w:lang w:val="en-US"/>
              </w:rPr>
              <w:t>You must provide the requested samples or access to collect samples (without charge).</w:t>
            </w:r>
          </w:p>
          <w:p w14:paraId="33D5EBD4" w14:textId="77777777" w:rsidR="00F10DB1" w:rsidRPr="00F10DB1" w:rsidRDefault="00F10DB1" w:rsidP="00F10DB1">
            <w:pPr>
              <w:rPr>
                <w:lang w:val="en-US"/>
              </w:rPr>
            </w:pPr>
            <w:r w:rsidRPr="00F10DB1">
              <w:rPr>
                <w:lang w:val="en-US"/>
              </w:rPr>
              <w:t>We will return any samples, if you request, at your expense.</w:t>
            </w:r>
          </w:p>
        </w:tc>
      </w:tr>
      <w:tr w:rsidR="00F10DB1" w:rsidRPr="00F10DB1" w14:paraId="05825242" w14:textId="77777777" w:rsidTr="00E96BA7">
        <w:trPr>
          <w:cantSplit/>
        </w:trPr>
        <w:tc>
          <w:tcPr>
            <w:tcW w:w="1951" w:type="dxa"/>
          </w:tcPr>
          <w:p w14:paraId="42D29731" w14:textId="2A205A64" w:rsidR="00F10DB1" w:rsidRPr="00BF60DF" w:rsidRDefault="00F10DB1" w:rsidP="00560551">
            <w:pPr>
              <w:pStyle w:val="TableHeading"/>
              <w:ind w:left="0"/>
            </w:pPr>
            <w:r w:rsidRPr="00BF60DF">
              <w:t>USING THE LABEL</w:t>
            </w:r>
          </w:p>
        </w:tc>
        <w:tc>
          <w:tcPr>
            <w:tcW w:w="6691" w:type="dxa"/>
          </w:tcPr>
          <w:p w14:paraId="0C5DCCB1" w14:textId="77777777" w:rsidR="00F10DB1" w:rsidRPr="00F10DB1" w:rsidRDefault="00F10DB1" w:rsidP="00F10DB1">
            <w:pPr>
              <w:rPr>
                <w:lang w:val="en-US"/>
              </w:rPr>
            </w:pPr>
          </w:p>
        </w:tc>
      </w:tr>
      <w:tr w:rsidR="00F10DB1" w:rsidRPr="00F10DB1" w14:paraId="1D1D9C90" w14:textId="77777777" w:rsidTr="00E96BA7">
        <w:trPr>
          <w:cantSplit/>
        </w:trPr>
        <w:tc>
          <w:tcPr>
            <w:tcW w:w="1951" w:type="dxa"/>
          </w:tcPr>
          <w:p w14:paraId="739A6B0A" w14:textId="77777777" w:rsidR="00F10DB1" w:rsidRPr="00BF60DF" w:rsidRDefault="00F10DB1" w:rsidP="00560551">
            <w:pPr>
              <w:pStyle w:val="TableHeading"/>
              <w:ind w:left="0"/>
            </w:pPr>
            <w:r w:rsidRPr="00BF60DF">
              <w:t>Eligible Products and Services</w:t>
            </w:r>
          </w:p>
        </w:tc>
        <w:tc>
          <w:tcPr>
            <w:tcW w:w="6691" w:type="dxa"/>
          </w:tcPr>
          <w:p w14:paraId="30BEA71C" w14:textId="77777777" w:rsidR="00F10DB1" w:rsidRPr="00F10DB1" w:rsidRDefault="00F10DB1" w:rsidP="00F10DB1">
            <w:pPr>
              <w:rPr>
                <w:lang w:val="en-US"/>
              </w:rPr>
            </w:pPr>
            <w:r w:rsidRPr="00F10DB1">
              <w:rPr>
                <w:lang w:val="en-US"/>
              </w:rPr>
              <w:t xml:space="preserve">You (and your agents, if applicable) must only use the Label on, or in information about, products or services that meet the requirements of the relevant Specification and that are included on your current </w:t>
            </w:r>
            <w:proofErr w:type="spellStart"/>
            <w:r w:rsidRPr="00F10DB1">
              <w:rPr>
                <w:lang w:val="en-US"/>
              </w:rPr>
              <w:t>Licence</w:t>
            </w:r>
            <w:proofErr w:type="spellEnd"/>
            <w:r w:rsidRPr="00F10DB1">
              <w:rPr>
                <w:lang w:val="en-US"/>
              </w:rPr>
              <w:t xml:space="preserve"> schedule.</w:t>
            </w:r>
          </w:p>
        </w:tc>
      </w:tr>
      <w:tr w:rsidR="00F10DB1" w:rsidRPr="00F10DB1" w14:paraId="438578E6" w14:textId="77777777" w:rsidTr="00E96BA7">
        <w:trPr>
          <w:cantSplit/>
        </w:trPr>
        <w:tc>
          <w:tcPr>
            <w:tcW w:w="1951" w:type="dxa"/>
          </w:tcPr>
          <w:p w14:paraId="764C54CE" w14:textId="77777777" w:rsidR="00F10DB1" w:rsidRPr="00BF60DF" w:rsidRDefault="00F10DB1" w:rsidP="00560551">
            <w:pPr>
              <w:pStyle w:val="TableHeading"/>
              <w:ind w:left="0"/>
            </w:pPr>
            <w:r w:rsidRPr="00BF60DF">
              <w:t>Specification and Licence details</w:t>
            </w:r>
          </w:p>
        </w:tc>
        <w:tc>
          <w:tcPr>
            <w:tcW w:w="6691" w:type="dxa"/>
          </w:tcPr>
          <w:p w14:paraId="351786AE" w14:textId="715940D8" w:rsidR="00F10DB1" w:rsidRPr="00F10DB1" w:rsidRDefault="00F10DB1" w:rsidP="00F10DB1">
            <w:pPr>
              <w:rPr>
                <w:lang w:val="en-US"/>
              </w:rPr>
            </w:pPr>
            <w:r w:rsidRPr="00F10DB1">
              <w:rPr>
                <w:lang w:val="en-US"/>
              </w:rPr>
              <w:t xml:space="preserve">You (and your agents, if applicable) must always include the product category wording required in the relevant Specification and your </w:t>
            </w:r>
            <w:proofErr w:type="spellStart"/>
            <w:r w:rsidRPr="00F10DB1">
              <w:rPr>
                <w:lang w:val="en-US"/>
              </w:rPr>
              <w:t>Licence</w:t>
            </w:r>
            <w:proofErr w:type="spellEnd"/>
            <w:r w:rsidRPr="00F10DB1">
              <w:rPr>
                <w:lang w:val="en-US"/>
              </w:rPr>
              <w:t xml:space="preserve"> number with the Label. You (and your agents, if applicable) must not use any other wording with the Label.</w:t>
            </w:r>
          </w:p>
          <w:p w14:paraId="62968552" w14:textId="41FF4BEB" w:rsidR="00F10DB1" w:rsidRPr="00F10DB1" w:rsidRDefault="00F10DB1" w:rsidP="00F10DB1">
            <w:pPr>
              <w:rPr>
                <w:lang w:val="en-US"/>
              </w:rPr>
            </w:pPr>
            <w:r w:rsidRPr="00F10DB1">
              <w:rPr>
                <w:lang w:val="en-US"/>
              </w:rPr>
              <w:t xml:space="preserve">You (and your agents, if applicable) must maintain a clear zone around the Label and required wording, as shown in the </w:t>
            </w:r>
            <w:proofErr w:type="spellStart"/>
            <w:r w:rsidRPr="00F10DB1">
              <w:rPr>
                <w:lang w:val="en-US"/>
              </w:rPr>
              <w:t>keyline</w:t>
            </w:r>
            <w:proofErr w:type="spellEnd"/>
            <w:r w:rsidRPr="00F10DB1">
              <w:rPr>
                <w:lang w:val="en-US"/>
              </w:rPr>
              <w:t xml:space="preserve"> ar</w:t>
            </w:r>
            <w:r w:rsidR="00EE0E3C">
              <w:rPr>
                <w:lang w:val="en-US"/>
              </w:rPr>
              <w:t>t</w:t>
            </w:r>
            <w:r w:rsidRPr="00F10DB1">
              <w:rPr>
                <w:lang w:val="en-US"/>
              </w:rPr>
              <w:t>. This area must be free of any graphics or text.</w:t>
            </w:r>
          </w:p>
        </w:tc>
      </w:tr>
      <w:tr w:rsidR="00F10DB1" w:rsidRPr="00F10DB1" w14:paraId="13E51A30" w14:textId="77777777" w:rsidTr="00E96BA7">
        <w:trPr>
          <w:cantSplit/>
        </w:trPr>
        <w:tc>
          <w:tcPr>
            <w:tcW w:w="1951" w:type="dxa"/>
          </w:tcPr>
          <w:p w14:paraId="034EE382" w14:textId="77777777" w:rsidR="00F10DB1" w:rsidRPr="00BF60DF" w:rsidRDefault="00F10DB1" w:rsidP="00560551">
            <w:pPr>
              <w:pStyle w:val="TableHeading"/>
              <w:ind w:left="0"/>
            </w:pPr>
            <w:r w:rsidRPr="00BF60DF">
              <w:t>Misleading Use of the Label</w:t>
            </w:r>
          </w:p>
        </w:tc>
        <w:tc>
          <w:tcPr>
            <w:tcW w:w="6691" w:type="dxa"/>
          </w:tcPr>
          <w:p w14:paraId="07D5BCF7" w14:textId="081981E7" w:rsidR="00F10DB1" w:rsidRPr="00F10DB1" w:rsidRDefault="00F10DB1" w:rsidP="00F10DB1">
            <w:pPr>
              <w:rPr>
                <w:lang w:val="en-US"/>
              </w:rPr>
            </w:pPr>
            <w:r w:rsidRPr="00F10DB1">
              <w:rPr>
                <w:lang w:val="en-US"/>
              </w:rPr>
              <w:t>You (and your agents, if applicable) must not use the Label in any way that could be taken as referring to anything other than Licensed products or services.</w:t>
            </w:r>
          </w:p>
          <w:p w14:paraId="2DBF030F" w14:textId="340A1AFB" w:rsidR="00F10DB1" w:rsidRPr="00F10DB1" w:rsidRDefault="00F10DB1" w:rsidP="00F10DB1">
            <w:pPr>
              <w:rPr>
                <w:lang w:val="en-US"/>
              </w:rPr>
            </w:pPr>
            <w:r w:rsidRPr="00F10DB1">
              <w:rPr>
                <w:lang w:val="en-US"/>
              </w:rPr>
              <w:t xml:space="preserve">The Label on a product or service means that the product or service meets the requirements of the relevant Specification. You (and your agents, if applicable) must not use the Label in any way that could be taken to imply that we endorse your (and your agents, if applicable) products or services in any other way. </w:t>
            </w:r>
            <w:r w:rsidRPr="00560551">
              <w:t xml:space="preserve">You (and your agents, if applicable) must not use the Label in conjunction with any claims that cannot be </w:t>
            </w:r>
            <w:r w:rsidR="00EE0E3C" w:rsidRPr="00560551">
              <w:t>substantiated,</w:t>
            </w:r>
            <w:r w:rsidRPr="00560551">
              <w:t xml:space="preserve"> or which may not meet your obligations under the </w:t>
            </w:r>
            <w:proofErr w:type="gramStart"/>
            <w:r w:rsidRPr="00560551">
              <w:t>Fair Trading</w:t>
            </w:r>
            <w:proofErr w:type="gramEnd"/>
            <w:r w:rsidRPr="00560551">
              <w:t xml:space="preserve"> Act.</w:t>
            </w:r>
          </w:p>
        </w:tc>
      </w:tr>
      <w:tr w:rsidR="00F10DB1" w:rsidRPr="00F10DB1" w14:paraId="783EC673" w14:textId="77777777" w:rsidTr="00E96BA7">
        <w:trPr>
          <w:cantSplit/>
        </w:trPr>
        <w:tc>
          <w:tcPr>
            <w:tcW w:w="1951" w:type="dxa"/>
          </w:tcPr>
          <w:p w14:paraId="4674E81D" w14:textId="77777777" w:rsidR="00F10DB1" w:rsidRPr="00BF60DF" w:rsidRDefault="00F10DB1" w:rsidP="00560551">
            <w:pPr>
              <w:pStyle w:val="TableHeading"/>
              <w:ind w:left="0"/>
            </w:pPr>
            <w:r w:rsidRPr="00BF60DF">
              <w:t>Keyline Art</w:t>
            </w:r>
          </w:p>
        </w:tc>
        <w:tc>
          <w:tcPr>
            <w:tcW w:w="6691" w:type="dxa"/>
          </w:tcPr>
          <w:p w14:paraId="3593B529" w14:textId="77777777" w:rsidR="00F10DB1" w:rsidRPr="00F10DB1" w:rsidRDefault="00F10DB1" w:rsidP="00F10DB1">
            <w:pPr>
              <w:rPr>
                <w:lang w:val="en-US"/>
              </w:rPr>
            </w:pPr>
            <w:r w:rsidRPr="00F10DB1">
              <w:rPr>
                <w:lang w:val="en-US"/>
              </w:rPr>
              <w:t xml:space="preserve">You (and your agents, if applicable) must meet the requirements of the </w:t>
            </w:r>
            <w:proofErr w:type="spellStart"/>
            <w:r w:rsidRPr="00F10DB1">
              <w:rPr>
                <w:lang w:val="en-US"/>
              </w:rPr>
              <w:t>keyline</w:t>
            </w:r>
            <w:proofErr w:type="spellEnd"/>
            <w:r w:rsidRPr="00F10DB1">
              <w:rPr>
                <w:lang w:val="en-US"/>
              </w:rPr>
              <w:t xml:space="preserve"> art for reproducing the Label.</w:t>
            </w:r>
          </w:p>
          <w:p w14:paraId="6C18388F" w14:textId="02B9E342" w:rsidR="00F10DB1" w:rsidRPr="00F10DB1" w:rsidRDefault="00F10DB1" w:rsidP="00F10DB1">
            <w:pPr>
              <w:rPr>
                <w:lang w:val="en-US"/>
              </w:rPr>
            </w:pPr>
            <w:r w:rsidRPr="00F10DB1">
              <w:rPr>
                <w:lang w:val="en-US"/>
              </w:rPr>
              <w:t>If you or your agents are using two-</w:t>
            </w:r>
            <w:proofErr w:type="spellStart"/>
            <w:r w:rsidRPr="00F10DB1">
              <w:rPr>
                <w:lang w:val="en-US"/>
              </w:rPr>
              <w:t>colours</w:t>
            </w:r>
            <w:proofErr w:type="spellEnd"/>
            <w:r w:rsidRPr="00F10DB1">
              <w:rPr>
                <w:lang w:val="en-US"/>
              </w:rPr>
              <w:t xml:space="preserve"> for the label, these must be the </w:t>
            </w:r>
            <w:proofErr w:type="spellStart"/>
            <w:r w:rsidRPr="00F10DB1">
              <w:rPr>
                <w:lang w:val="en-US"/>
              </w:rPr>
              <w:t>colours</w:t>
            </w:r>
            <w:proofErr w:type="spellEnd"/>
            <w:r w:rsidRPr="00F10DB1">
              <w:rPr>
                <w:lang w:val="en-US"/>
              </w:rPr>
              <w:t xml:space="preserve"> shown on the </w:t>
            </w:r>
            <w:proofErr w:type="spellStart"/>
            <w:r w:rsidRPr="00F10DB1">
              <w:rPr>
                <w:lang w:val="en-US"/>
              </w:rPr>
              <w:t>keyline</w:t>
            </w:r>
            <w:proofErr w:type="spellEnd"/>
            <w:r w:rsidRPr="00F10DB1">
              <w:rPr>
                <w:lang w:val="en-US"/>
              </w:rPr>
              <w:t xml:space="preserve"> art. If you are using a single </w:t>
            </w:r>
            <w:proofErr w:type="spellStart"/>
            <w:r w:rsidRPr="00F10DB1">
              <w:rPr>
                <w:lang w:val="en-US"/>
              </w:rPr>
              <w:t>colour</w:t>
            </w:r>
            <w:proofErr w:type="spellEnd"/>
            <w:r w:rsidRPr="00F10DB1">
              <w:rPr>
                <w:lang w:val="en-US"/>
              </w:rPr>
              <w:t>, we prefer you use black.</w:t>
            </w:r>
          </w:p>
        </w:tc>
      </w:tr>
      <w:tr w:rsidR="00F10DB1" w:rsidRPr="00F10DB1" w14:paraId="45A647D3" w14:textId="77777777" w:rsidTr="00E96BA7">
        <w:trPr>
          <w:cantSplit/>
        </w:trPr>
        <w:tc>
          <w:tcPr>
            <w:tcW w:w="1951" w:type="dxa"/>
          </w:tcPr>
          <w:p w14:paraId="0A063E50" w14:textId="77777777" w:rsidR="00F10DB1" w:rsidRPr="00BF60DF" w:rsidRDefault="00F10DB1" w:rsidP="00560551">
            <w:pPr>
              <w:pStyle w:val="TableHeading"/>
              <w:ind w:left="0"/>
            </w:pPr>
            <w:r w:rsidRPr="00BF60DF">
              <w:t>Applying the Label</w:t>
            </w:r>
          </w:p>
        </w:tc>
        <w:tc>
          <w:tcPr>
            <w:tcW w:w="6691" w:type="dxa"/>
          </w:tcPr>
          <w:p w14:paraId="58762E5B" w14:textId="77777777" w:rsidR="00F10DB1" w:rsidRPr="00F10DB1" w:rsidRDefault="00F10DB1" w:rsidP="00F10DB1">
            <w:pPr>
              <w:rPr>
                <w:lang w:val="en-US"/>
              </w:rPr>
            </w:pPr>
            <w:r w:rsidRPr="00F10DB1">
              <w:rPr>
                <w:lang w:val="en-US"/>
              </w:rPr>
              <w:t xml:space="preserve">You (and your agents, if applicable) may apply the Label directly to licensed products by </w:t>
            </w:r>
            <w:proofErr w:type="spellStart"/>
            <w:r w:rsidRPr="00F10DB1">
              <w:rPr>
                <w:lang w:val="en-US"/>
              </w:rPr>
              <w:t>moulding</w:t>
            </w:r>
            <w:proofErr w:type="spellEnd"/>
            <w:r w:rsidRPr="00F10DB1">
              <w:rPr>
                <w:lang w:val="en-US"/>
              </w:rPr>
              <w:t>, engraving, embossing or printing.</w:t>
            </w:r>
          </w:p>
          <w:p w14:paraId="6D350257" w14:textId="77777777" w:rsidR="00F10DB1" w:rsidRPr="00F10DB1" w:rsidRDefault="00F10DB1" w:rsidP="00F10DB1">
            <w:pPr>
              <w:rPr>
                <w:lang w:val="en-US"/>
              </w:rPr>
            </w:pPr>
            <w:r w:rsidRPr="00F10DB1">
              <w:rPr>
                <w:lang w:val="en-US"/>
              </w:rPr>
              <w:t>You (and your agents, if applicable) may attach the Label to licensed products on an adhesive or tie-on label.</w:t>
            </w:r>
          </w:p>
          <w:p w14:paraId="2C8356D1" w14:textId="77777777" w:rsidR="00F10DB1" w:rsidRPr="00F10DB1" w:rsidRDefault="00F10DB1" w:rsidP="00F10DB1">
            <w:pPr>
              <w:rPr>
                <w:lang w:val="en-US"/>
              </w:rPr>
            </w:pPr>
            <w:r w:rsidRPr="00F10DB1">
              <w:rPr>
                <w:lang w:val="en-US"/>
              </w:rPr>
              <w:t>You (and your agents, if applicable) may integrate the Label as a watermark on sheets of licensed paper products.</w:t>
            </w:r>
          </w:p>
        </w:tc>
      </w:tr>
      <w:tr w:rsidR="00F10DB1" w:rsidRPr="00F10DB1" w14:paraId="68FB0130" w14:textId="77777777" w:rsidTr="00E96BA7">
        <w:trPr>
          <w:cantSplit/>
        </w:trPr>
        <w:tc>
          <w:tcPr>
            <w:tcW w:w="1951" w:type="dxa"/>
          </w:tcPr>
          <w:p w14:paraId="185E4AB7" w14:textId="77777777" w:rsidR="00F10DB1" w:rsidRPr="00BF60DF" w:rsidRDefault="00F10DB1" w:rsidP="00560551">
            <w:pPr>
              <w:pStyle w:val="TableHeading"/>
              <w:ind w:left="0"/>
            </w:pPr>
            <w:r w:rsidRPr="00BF60DF">
              <w:lastRenderedPageBreak/>
              <w:t>Packaging</w:t>
            </w:r>
          </w:p>
        </w:tc>
        <w:tc>
          <w:tcPr>
            <w:tcW w:w="6691" w:type="dxa"/>
          </w:tcPr>
          <w:p w14:paraId="61C9A885" w14:textId="77777777" w:rsidR="00F10DB1" w:rsidRPr="00F10DB1" w:rsidRDefault="00F10DB1" w:rsidP="00F10DB1">
            <w:pPr>
              <w:rPr>
                <w:lang w:val="en-US"/>
              </w:rPr>
            </w:pPr>
            <w:r w:rsidRPr="00F10DB1">
              <w:rPr>
                <w:lang w:val="en-US"/>
              </w:rPr>
              <w:t>You (and your agents, if applicable) may apply the Label to packaging for a licensed product or service.</w:t>
            </w:r>
          </w:p>
          <w:p w14:paraId="69E1F899" w14:textId="5E27B887" w:rsidR="00F10DB1" w:rsidRPr="00F10DB1" w:rsidRDefault="00F10DB1" w:rsidP="00F10DB1">
            <w:pPr>
              <w:rPr>
                <w:lang w:val="en-US"/>
              </w:rPr>
            </w:pPr>
            <w:r w:rsidRPr="00F10DB1">
              <w:rPr>
                <w:lang w:val="en-US"/>
              </w:rPr>
              <w:t>You (and your agents, if applicable) must ensure that the Label is used in a way that does not suggest that the packaging is licensed (unless the packaging is also licensed).</w:t>
            </w:r>
          </w:p>
          <w:p w14:paraId="47C7C5C6" w14:textId="305006D0" w:rsidR="00F10DB1" w:rsidRPr="00F10DB1" w:rsidRDefault="00F10DB1" w:rsidP="00F10DB1">
            <w:pPr>
              <w:rPr>
                <w:lang w:val="en-US"/>
              </w:rPr>
            </w:pPr>
            <w:r w:rsidRPr="00F10DB1">
              <w:rPr>
                <w:lang w:val="en-US"/>
              </w:rPr>
              <w:t xml:space="preserve">For licensed packing products or containers, you (and your agents, if applicable) may only apply the Label to the package or container if </w:t>
            </w:r>
            <w:proofErr w:type="gramStart"/>
            <w:r w:rsidRPr="00F10DB1">
              <w:rPr>
                <w:lang w:val="en-US"/>
              </w:rPr>
              <w:t>it is clear that it</w:t>
            </w:r>
            <w:proofErr w:type="gramEnd"/>
            <w:r w:rsidRPr="00F10DB1">
              <w:rPr>
                <w:lang w:val="en-US"/>
              </w:rPr>
              <w:t xml:space="preserve"> does not apply to the product inside the container or package (unless the product is also licensed).</w:t>
            </w:r>
          </w:p>
          <w:p w14:paraId="55FB1532" w14:textId="09221702" w:rsidR="00F10DB1" w:rsidRPr="00F10DB1" w:rsidRDefault="00F10DB1" w:rsidP="00F10DB1">
            <w:pPr>
              <w:rPr>
                <w:lang w:val="en-US"/>
              </w:rPr>
            </w:pPr>
            <w:r w:rsidRPr="00F10DB1">
              <w:rPr>
                <w:lang w:val="en-US"/>
              </w:rPr>
              <w:t>If a licensed product is packaged or contained in a licensed package or container, you (and your agents, if applicable) may choose to:</w:t>
            </w:r>
          </w:p>
          <w:p w14:paraId="1C68F7F5" w14:textId="77777777" w:rsidR="00F10DB1" w:rsidRPr="00F10DB1" w:rsidRDefault="00F10DB1" w:rsidP="00560551">
            <w:pPr>
              <w:pStyle w:val="TableBullet"/>
            </w:pPr>
            <w:r w:rsidRPr="00F10DB1">
              <w:t>use two separate Labels on the packaging</w:t>
            </w:r>
          </w:p>
          <w:p w14:paraId="01FD2EDA" w14:textId="77777777" w:rsidR="00F10DB1" w:rsidRPr="00F10DB1" w:rsidRDefault="00F10DB1" w:rsidP="00560551">
            <w:pPr>
              <w:pStyle w:val="TableBullet"/>
            </w:pPr>
            <w:r w:rsidRPr="00F10DB1">
              <w:t xml:space="preserve">use a single label including both sets of required wording and </w:t>
            </w:r>
            <w:proofErr w:type="spellStart"/>
            <w:r w:rsidRPr="00F10DB1">
              <w:t>Licence</w:t>
            </w:r>
            <w:proofErr w:type="spellEnd"/>
            <w:r w:rsidRPr="00F10DB1">
              <w:t xml:space="preserve"> numbers.</w:t>
            </w:r>
          </w:p>
        </w:tc>
      </w:tr>
      <w:tr w:rsidR="00F10DB1" w:rsidRPr="00F10DB1" w14:paraId="312F5561" w14:textId="77777777" w:rsidTr="00E96BA7">
        <w:trPr>
          <w:cantSplit/>
        </w:trPr>
        <w:tc>
          <w:tcPr>
            <w:tcW w:w="1951" w:type="dxa"/>
          </w:tcPr>
          <w:p w14:paraId="18B489FC" w14:textId="77777777" w:rsidR="00F10DB1" w:rsidRPr="00BF60DF" w:rsidRDefault="00F10DB1" w:rsidP="00560551">
            <w:pPr>
              <w:pStyle w:val="TableHeading"/>
              <w:ind w:left="0"/>
            </w:pPr>
            <w:r w:rsidRPr="00BF60DF">
              <w:t>Advertising</w:t>
            </w:r>
          </w:p>
        </w:tc>
        <w:tc>
          <w:tcPr>
            <w:tcW w:w="6691" w:type="dxa"/>
          </w:tcPr>
          <w:p w14:paraId="255A776E" w14:textId="682C8085" w:rsidR="00F10DB1" w:rsidRPr="00F10DB1" w:rsidRDefault="00F10DB1" w:rsidP="00F10DB1">
            <w:pPr>
              <w:rPr>
                <w:lang w:val="en-US"/>
              </w:rPr>
            </w:pPr>
            <w:r w:rsidRPr="00F10DB1">
              <w:rPr>
                <w:lang w:val="en-US"/>
              </w:rPr>
              <w:t>You (and your agents, if applicable) may use the Label in advertising, promotional or other information only in relation to licensed products or services.</w:t>
            </w:r>
          </w:p>
          <w:p w14:paraId="1AA46E7C" w14:textId="77777777" w:rsidR="00F10DB1" w:rsidRPr="00F10DB1" w:rsidRDefault="00F10DB1" w:rsidP="00F10DB1">
            <w:pPr>
              <w:rPr>
                <w:lang w:val="en-US"/>
              </w:rPr>
            </w:pPr>
            <w:r w:rsidRPr="00F10DB1">
              <w:rPr>
                <w:lang w:val="en-US"/>
              </w:rPr>
              <w:t xml:space="preserve">The Label used in relation to a product or service means that the product or service meets the requirements of the relevant Specification. You (and your agents, if applicable) must not use the Label or make claims about your </w:t>
            </w:r>
            <w:proofErr w:type="spellStart"/>
            <w:r w:rsidRPr="00F10DB1">
              <w:rPr>
                <w:lang w:val="en-US"/>
              </w:rPr>
              <w:t>Licence</w:t>
            </w:r>
            <w:proofErr w:type="spellEnd"/>
            <w:r w:rsidRPr="00F10DB1">
              <w:rPr>
                <w:lang w:val="en-US"/>
              </w:rPr>
              <w:t>, Environmental Choice New Zealand or us, which could be taken to imply that we endorse you (and your agents, if applicable) or your products or services in any other way.</w:t>
            </w:r>
          </w:p>
        </w:tc>
      </w:tr>
      <w:tr w:rsidR="00F10DB1" w:rsidRPr="00F10DB1" w14:paraId="4F47EDEE" w14:textId="77777777" w:rsidTr="00E96BA7">
        <w:trPr>
          <w:cantSplit/>
        </w:trPr>
        <w:tc>
          <w:tcPr>
            <w:tcW w:w="1951" w:type="dxa"/>
          </w:tcPr>
          <w:p w14:paraId="3B7CA940" w14:textId="77777777" w:rsidR="00F10DB1" w:rsidRPr="00BF60DF" w:rsidRDefault="00F10DB1" w:rsidP="00560551">
            <w:pPr>
              <w:pStyle w:val="TableHeading"/>
              <w:ind w:left="0"/>
            </w:pPr>
            <w:r w:rsidRPr="00BF60DF">
              <w:t xml:space="preserve">Changing the </w:t>
            </w:r>
            <w:proofErr w:type="gramStart"/>
            <w:r w:rsidRPr="00BF60DF">
              <w:t>Way</w:t>
            </w:r>
            <w:proofErr w:type="gramEnd"/>
            <w:r w:rsidRPr="00BF60DF">
              <w:t xml:space="preserve"> You Use the Label</w:t>
            </w:r>
          </w:p>
        </w:tc>
        <w:tc>
          <w:tcPr>
            <w:tcW w:w="6691" w:type="dxa"/>
          </w:tcPr>
          <w:p w14:paraId="517F9C6B" w14:textId="4A5BF446" w:rsidR="00F10DB1" w:rsidRPr="00F10DB1" w:rsidRDefault="00F10DB1" w:rsidP="00F10DB1">
            <w:pPr>
              <w:rPr>
                <w:lang w:val="en-US"/>
              </w:rPr>
            </w:pPr>
            <w:r w:rsidRPr="00F10DB1">
              <w:rPr>
                <w:lang w:val="en-US"/>
              </w:rPr>
              <w:t xml:space="preserve">You (and your agents, if applicable) must amend or stop any use of the Label or claim that we advise you is unacceptable, misleading or that may adversely affect the reputation of Environmental Choice New Zealand or us. </w:t>
            </w:r>
            <w:r w:rsidRPr="00560551">
              <w:t xml:space="preserve">This includes using the Label in conjunction with claims that cannot be </w:t>
            </w:r>
            <w:r w:rsidR="00EE0E3C" w:rsidRPr="00560551">
              <w:t>substantiated,</w:t>
            </w:r>
            <w:r w:rsidRPr="00560551">
              <w:t xml:space="preserve"> or which may not meet your obligations under the </w:t>
            </w:r>
            <w:proofErr w:type="gramStart"/>
            <w:r w:rsidRPr="00560551">
              <w:t>Fair Trading</w:t>
            </w:r>
            <w:proofErr w:type="gramEnd"/>
            <w:r w:rsidRPr="00560551">
              <w:t xml:space="preserve"> Act.</w:t>
            </w:r>
          </w:p>
          <w:p w14:paraId="58B48994" w14:textId="7CCDADA7" w:rsidR="00F10DB1" w:rsidRPr="00F10DB1" w:rsidRDefault="00F10DB1" w:rsidP="00F10DB1">
            <w:pPr>
              <w:rPr>
                <w:lang w:val="en-US"/>
              </w:rPr>
            </w:pPr>
            <w:r w:rsidRPr="00F10DB1">
              <w:rPr>
                <w:lang w:val="en-US"/>
              </w:rPr>
              <w:t xml:space="preserve">We will review any proposed use of the Label or claims you submit to us to confirm it complies with these </w:t>
            </w:r>
            <w:proofErr w:type="spellStart"/>
            <w:r w:rsidRPr="00F10DB1">
              <w:rPr>
                <w:lang w:val="en-US"/>
              </w:rPr>
              <w:t>Licence</w:t>
            </w:r>
            <w:proofErr w:type="spellEnd"/>
            <w:r w:rsidRPr="00F10DB1">
              <w:rPr>
                <w:lang w:val="en-US"/>
              </w:rPr>
              <w:t xml:space="preserve"> conditions.</w:t>
            </w:r>
          </w:p>
          <w:p w14:paraId="210EC929" w14:textId="77777777" w:rsidR="00F10DB1" w:rsidRPr="00F10DB1" w:rsidRDefault="00F10DB1" w:rsidP="00F10DB1">
            <w:pPr>
              <w:rPr>
                <w:lang w:val="en-US"/>
              </w:rPr>
            </w:pPr>
            <w:r w:rsidRPr="00F10DB1">
              <w:rPr>
                <w:lang w:val="en-US"/>
              </w:rPr>
              <w:t>We recommend you ask for our advice before using the Label or making claims.</w:t>
            </w:r>
          </w:p>
        </w:tc>
      </w:tr>
      <w:tr w:rsidR="00560551" w:rsidRPr="00F10DB1" w14:paraId="715E1F52" w14:textId="77777777" w:rsidTr="00E96BA7">
        <w:trPr>
          <w:cantSplit/>
        </w:trPr>
        <w:tc>
          <w:tcPr>
            <w:tcW w:w="8642" w:type="dxa"/>
            <w:gridSpan w:val="2"/>
          </w:tcPr>
          <w:p w14:paraId="1738994F" w14:textId="3B1F916A" w:rsidR="00560551" w:rsidRPr="00F10DB1" w:rsidRDefault="00560551" w:rsidP="00560551">
            <w:pPr>
              <w:pStyle w:val="TableHeading"/>
              <w:ind w:left="0"/>
              <w:rPr>
                <w:lang w:val="en-US"/>
              </w:rPr>
            </w:pPr>
            <w:r w:rsidRPr="00BF60DF">
              <w:t>SUSPENDING LICENCES</w:t>
            </w:r>
          </w:p>
        </w:tc>
      </w:tr>
      <w:tr w:rsidR="00F10DB1" w:rsidRPr="00F10DB1" w14:paraId="3BE323F3" w14:textId="77777777" w:rsidTr="00E96BA7">
        <w:trPr>
          <w:cantSplit/>
        </w:trPr>
        <w:tc>
          <w:tcPr>
            <w:tcW w:w="1951" w:type="dxa"/>
          </w:tcPr>
          <w:p w14:paraId="42E492C3" w14:textId="77777777" w:rsidR="00F10DB1" w:rsidRPr="00BF60DF" w:rsidRDefault="00F10DB1" w:rsidP="00560551">
            <w:pPr>
              <w:pStyle w:val="TableHeading"/>
              <w:ind w:left="0"/>
            </w:pPr>
            <w:r w:rsidRPr="00BF60DF">
              <w:t xml:space="preserve">Failing to </w:t>
            </w:r>
            <w:proofErr w:type="gramStart"/>
            <w:r w:rsidRPr="00BF60DF">
              <w:t>Meeting</w:t>
            </w:r>
            <w:proofErr w:type="gramEnd"/>
            <w:r w:rsidRPr="00BF60DF">
              <w:t xml:space="preserve"> Requirements</w:t>
            </w:r>
          </w:p>
        </w:tc>
        <w:tc>
          <w:tcPr>
            <w:tcW w:w="6691" w:type="dxa"/>
          </w:tcPr>
          <w:p w14:paraId="4E188C2C" w14:textId="451A6B25" w:rsidR="00F10DB1" w:rsidRPr="00F10DB1" w:rsidRDefault="00F10DB1" w:rsidP="00F10DB1">
            <w:pPr>
              <w:rPr>
                <w:lang w:val="en-US"/>
              </w:rPr>
            </w:pPr>
            <w:r w:rsidRPr="00F10DB1">
              <w:rPr>
                <w:lang w:val="en-US"/>
              </w:rPr>
              <w:t xml:space="preserve">If you, or we, discover that you (and your agents, if applicable) fail to meet the requirements of the relevant Specification or these </w:t>
            </w:r>
            <w:proofErr w:type="spellStart"/>
            <w:r w:rsidRPr="00F10DB1">
              <w:rPr>
                <w:lang w:val="en-US"/>
              </w:rPr>
              <w:t>Licence</w:t>
            </w:r>
            <w:proofErr w:type="spellEnd"/>
            <w:r w:rsidRPr="00F10DB1">
              <w:rPr>
                <w:lang w:val="en-US"/>
              </w:rPr>
              <w:t xml:space="preserve"> conditions, we will require you to meet the requirements or provide us a plan of actions you will take to meet the requirements. We will require you to do this within 14 days of you notifying us you have discovered you are not meeting the requirements or of us identifying and advising you of the failure.</w:t>
            </w:r>
          </w:p>
          <w:p w14:paraId="1EC6637B" w14:textId="77777777" w:rsidR="00F10DB1" w:rsidRPr="00F10DB1" w:rsidRDefault="00F10DB1" w:rsidP="00F10DB1">
            <w:pPr>
              <w:rPr>
                <w:lang w:val="en-US"/>
              </w:rPr>
            </w:pPr>
            <w:r w:rsidRPr="00F10DB1">
              <w:rPr>
                <w:lang w:val="en-US"/>
              </w:rPr>
              <w:t xml:space="preserve">We will review the actions you have taken or plan and decide if these are acceptable. If we decide they are not acceptable, we will suspend your </w:t>
            </w:r>
            <w:proofErr w:type="spellStart"/>
            <w:r w:rsidRPr="00F10DB1">
              <w:rPr>
                <w:lang w:val="en-US"/>
              </w:rPr>
              <w:t>Licence</w:t>
            </w:r>
            <w:proofErr w:type="spellEnd"/>
            <w:r w:rsidRPr="00F10DB1">
              <w:rPr>
                <w:lang w:val="en-US"/>
              </w:rPr>
              <w:t xml:space="preserve"> for a period of up to six months. </w:t>
            </w:r>
          </w:p>
        </w:tc>
      </w:tr>
      <w:tr w:rsidR="00F10DB1" w:rsidRPr="00F10DB1" w14:paraId="124ADB72" w14:textId="77777777" w:rsidTr="00E96BA7">
        <w:trPr>
          <w:cantSplit/>
        </w:trPr>
        <w:tc>
          <w:tcPr>
            <w:tcW w:w="1951" w:type="dxa"/>
          </w:tcPr>
          <w:p w14:paraId="5177FE90" w14:textId="77777777" w:rsidR="00F10DB1" w:rsidRPr="00BF60DF" w:rsidRDefault="00F10DB1" w:rsidP="00560551">
            <w:pPr>
              <w:pStyle w:val="TableHeading"/>
              <w:ind w:left="0"/>
            </w:pPr>
            <w:r w:rsidRPr="00BF60DF">
              <w:lastRenderedPageBreak/>
              <w:t>Reviewing Suspensions</w:t>
            </w:r>
          </w:p>
        </w:tc>
        <w:tc>
          <w:tcPr>
            <w:tcW w:w="6691" w:type="dxa"/>
          </w:tcPr>
          <w:p w14:paraId="22E6C24D" w14:textId="76368023" w:rsidR="00F10DB1" w:rsidRPr="00F10DB1" w:rsidRDefault="00F10DB1" w:rsidP="00F10DB1">
            <w:pPr>
              <w:rPr>
                <w:lang w:val="en-US"/>
              </w:rPr>
            </w:pPr>
            <w:r w:rsidRPr="00F10DB1">
              <w:rPr>
                <w:lang w:val="en-US"/>
              </w:rPr>
              <w:t xml:space="preserve">After a period of no more than six months, we will reassess if you (and your agents, if applicable) are meeting the requirements of the relevant Specification and these </w:t>
            </w:r>
            <w:proofErr w:type="spellStart"/>
            <w:r w:rsidRPr="00F10DB1">
              <w:rPr>
                <w:lang w:val="en-US"/>
              </w:rPr>
              <w:t>Licence</w:t>
            </w:r>
            <w:proofErr w:type="spellEnd"/>
            <w:r w:rsidRPr="00F10DB1">
              <w:rPr>
                <w:lang w:val="en-US"/>
              </w:rPr>
              <w:t xml:space="preserve"> conditions. If our </w:t>
            </w:r>
            <w:r w:rsidR="0091237F">
              <w:rPr>
                <w:lang w:val="en-US"/>
              </w:rPr>
              <w:t>verification</w:t>
            </w:r>
            <w:r w:rsidRPr="00F10DB1">
              <w:rPr>
                <w:lang w:val="en-US"/>
              </w:rPr>
              <w:t xml:space="preserve"> confirms you are meeting the requirements, we will immediately restore your </w:t>
            </w:r>
            <w:proofErr w:type="spellStart"/>
            <w:r w:rsidRPr="00F10DB1">
              <w:rPr>
                <w:lang w:val="en-US"/>
              </w:rPr>
              <w:t>Licence</w:t>
            </w:r>
            <w:proofErr w:type="spellEnd"/>
            <w:r w:rsidRPr="00F10DB1">
              <w:rPr>
                <w:lang w:val="en-US"/>
              </w:rPr>
              <w:t xml:space="preserve">. If our </w:t>
            </w:r>
            <w:r w:rsidR="0091237F">
              <w:rPr>
                <w:lang w:val="en-US"/>
              </w:rPr>
              <w:t>verification</w:t>
            </w:r>
            <w:r w:rsidRPr="00F10DB1">
              <w:rPr>
                <w:lang w:val="en-US"/>
              </w:rPr>
              <w:t xml:space="preserve"> confirms you still do not meet the </w:t>
            </w:r>
            <w:r w:rsidR="00EE0E3C" w:rsidRPr="00F10DB1">
              <w:rPr>
                <w:lang w:val="en-US"/>
              </w:rPr>
              <w:t>requirements,</w:t>
            </w:r>
            <w:r w:rsidRPr="00F10DB1">
              <w:rPr>
                <w:lang w:val="en-US"/>
              </w:rPr>
              <w:t xml:space="preserve"> we may extend the suspension for a further period (no more than six months) or cancel your </w:t>
            </w:r>
            <w:proofErr w:type="spellStart"/>
            <w:r w:rsidRPr="00F10DB1">
              <w:rPr>
                <w:lang w:val="en-US"/>
              </w:rPr>
              <w:t>Licence</w:t>
            </w:r>
            <w:proofErr w:type="spellEnd"/>
            <w:r w:rsidRPr="00F10DB1">
              <w:rPr>
                <w:lang w:val="en-US"/>
              </w:rPr>
              <w:t>.</w:t>
            </w:r>
          </w:p>
          <w:p w14:paraId="09B8D187" w14:textId="77777777" w:rsidR="00F10DB1" w:rsidRPr="00F10DB1" w:rsidRDefault="00F10DB1" w:rsidP="00F10DB1">
            <w:pPr>
              <w:rPr>
                <w:lang w:val="en-US"/>
              </w:rPr>
            </w:pPr>
            <w:r w:rsidRPr="00F10DB1">
              <w:rPr>
                <w:lang w:val="en-US"/>
              </w:rPr>
              <w:t xml:space="preserve">If after a second period of suspension, you fail to meet the requirements we will cancel your </w:t>
            </w:r>
            <w:proofErr w:type="spellStart"/>
            <w:r w:rsidRPr="00F10DB1">
              <w:rPr>
                <w:lang w:val="en-US"/>
              </w:rPr>
              <w:t>Licence</w:t>
            </w:r>
            <w:proofErr w:type="spellEnd"/>
            <w:r w:rsidRPr="00F10DB1">
              <w:rPr>
                <w:lang w:val="en-US"/>
              </w:rPr>
              <w:t>.</w:t>
            </w:r>
          </w:p>
        </w:tc>
      </w:tr>
      <w:tr w:rsidR="00F10DB1" w:rsidRPr="00F10DB1" w14:paraId="6C372545" w14:textId="77777777" w:rsidTr="00E96BA7">
        <w:trPr>
          <w:cantSplit/>
        </w:trPr>
        <w:tc>
          <w:tcPr>
            <w:tcW w:w="1951" w:type="dxa"/>
          </w:tcPr>
          <w:p w14:paraId="76DE9839" w14:textId="77777777" w:rsidR="00F10DB1" w:rsidRPr="00BF60DF" w:rsidRDefault="00F10DB1" w:rsidP="00560551">
            <w:pPr>
              <w:pStyle w:val="TableHeading"/>
              <w:ind w:left="0"/>
            </w:pPr>
            <w:r w:rsidRPr="00BF60DF">
              <w:t>Removing the Label</w:t>
            </w:r>
          </w:p>
        </w:tc>
        <w:tc>
          <w:tcPr>
            <w:tcW w:w="6691" w:type="dxa"/>
          </w:tcPr>
          <w:p w14:paraId="38428D65" w14:textId="77777777" w:rsidR="00F10DB1" w:rsidRPr="00F10DB1" w:rsidRDefault="00F10DB1" w:rsidP="00F10DB1">
            <w:pPr>
              <w:rPr>
                <w:lang w:val="en-US"/>
              </w:rPr>
            </w:pPr>
            <w:r w:rsidRPr="00F10DB1">
              <w:rPr>
                <w:lang w:val="en-US"/>
              </w:rPr>
              <w:t xml:space="preserve">If your </w:t>
            </w:r>
            <w:proofErr w:type="spellStart"/>
            <w:r w:rsidRPr="00F10DB1">
              <w:rPr>
                <w:lang w:val="en-US"/>
              </w:rPr>
              <w:t>Licence</w:t>
            </w:r>
            <w:proofErr w:type="spellEnd"/>
            <w:r w:rsidRPr="00F10DB1">
              <w:rPr>
                <w:lang w:val="en-US"/>
              </w:rPr>
              <w:t xml:space="preserve"> is suspended, you (and your agents, if applicable) must </w:t>
            </w:r>
            <w:proofErr w:type="gramStart"/>
            <w:r w:rsidRPr="00F10DB1">
              <w:rPr>
                <w:lang w:val="en-US"/>
              </w:rPr>
              <w:t>take action</w:t>
            </w:r>
            <w:proofErr w:type="gramEnd"/>
            <w:r w:rsidRPr="00F10DB1">
              <w:rPr>
                <w:lang w:val="en-US"/>
              </w:rPr>
              <w:t xml:space="preserve"> to remove the Label from any product that does not meet the requirements. We will retain the right to </w:t>
            </w:r>
            <w:proofErr w:type="gramStart"/>
            <w:r w:rsidRPr="00F10DB1">
              <w:rPr>
                <w:lang w:val="en-US"/>
              </w:rPr>
              <w:t>take action</w:t>
            </w:r>
            <w:proofErr w:type="gramEnd"/>
            <w:r w:rsidRPr="00F10DB1">
              <w:rPr>
                <w:lang w:val="en-US"/>
              </w:rPr>
              <w:t xml:space="preserve"> to remove the Label, should we decide this is necessary and to recover any costs we incur.</w:t>
            </w:r>
          </w:p>
        </w:tc>
      </w:tr>
      <w:tr w:rsidR="00560551" w:rsidRPr="00F10DB1" w14:paraId="0BFB107A" w14:textId="77777777" w:rsidTr="00E96BA7">
        <w:trPr>
          <w:cantSplit/>
        </w:trPr>
        <w:tc>
          <w:tcPr>
            <w:tcW w:w="8642" w:type="dxa"/>
            <w:gridSpan w:val="2"/>
          </w:tcPr>
          <w:p w14:paraId="05B1AB08" w14:textId="122EA5CC" w:rsidR="00560551" w:rsidRPr="00F10DB1" w:rsidRDefault="00560551" w:rsidP="00560551">
            <w:pPr>
              <w:pStyle w:val="TableHeading"/>
              <w:rPr>
                <w:lang w:val="en-US"/>
              </w:rPr>
            </w:pPr>
            <w:r w:rsidRPr="00BF60DF">
              <w:t>CANCELLING LICENCES</w:t>
            </w:r>
          </w:p>
        </w:tc>
      </w:tr>
      <w:tr w:rsidR="00F10DB1" w:rsidRPr="00F10DB1" w14:paraId="4AAC8A89" w14:textId="77777777" w:rsidTr="00E96BA7">
        <w:trPr>
          <w:cantSplit/>
        </w:trPr>
        <w:tc>
          <w:tcPr>
            <w:tcW w:w="1951" w:type="dxa"/>
          </w:tcPr>
          <w:p w14:paraId="39B3BF22" w14:textId="77777777" w:rsidR="00F10DB1" w:rsidRPr="00BF60DF" w:rsidRDefault="00F10DB1" w:rsidP="00560551">
            <w:pPr>
              <w:pStyle w:val="TableHeading"/>
              <w:ind w:left="0"/>
            </w:pPr>
            <w:r w:rsidRPr="00BF60DF">
              <w:t>When Licences may be Cancelled</w:t>
            </w:r>
          </w:p>
        </w:tc>
        <w:tc>
          <w:tcPr>
            <w:tcW w:w="6691" w:type="dxa"/>
          </w:tcPr>
          <w:p w14:paraId="49AAA451" w14:textId="1A656D20" w:rsidR="00F10DB1" w:rsidRPr="00F10DB1" w:rsidRDefault="00F10DB1" w:rsidP="00F10DB1">
            <w:pPr>
              <w:rPr>
                <w:lang w:val="en-US"/>
              </w:rPr>
            </w:pPr>
            <w:r w:rsidRPr="00F10DB1">
              <w:rPr>
                <w:lang w:val="en-US"/>
              </w:rPr>
              <w:t xml:space="preserve">The current </w:t>
            </w:r>
            <w:proofErr w:type="spellStart"/>
            <w:r w:rsidRPr="00F10DB1">
              <w:rPr>
                <w:lang w:val="en-US"/>
              </w:rPr>
              <w:t>licence</w:t>
            </w:r>
            <w:proofErr w:type="spellEnd"/>
            <w:r w:rsidRPr="00F10DB1">
              <w:rPr>
                <w:lang w:val="en-US"/>
              </w:rPr>
              <w:t xml:space="preserve"> fee for your category is for 12 months and is non-refundable. You may cancel your </w:t>
            </w:r>
            <w:proofErr w:type="spellStart"/>
            <w:r w:rsidRPr="00F10DB1">
              <w:rPr>
                <w:lang w:val="en-US"/>
              </w:rPr>
              <w:t>Licence</w:t>
            </w:r>
            <w:proofErr w:type="spellEnd"/>
            <w:r w:rsidRPr="00F10DB1">
              <w:rPr>
                <w:lang w:val="en-US"/>
              </w:rPr>
              <w:t xml:space="preserve">. You must give us three </w:t>
            </w:r>
            <w:proofErr w:type="spellStart"/>
            <w:r w:rsidRPr="00F10DB1">
              <w:rPr>
                <w:lang w:val="en-US"/>
              </w:rPr>
              <w:t>months notice</w:t>
            </w:r>
            <w:proofErr w:type="spellEnd"/>
            <w:r w:rsidRPr="00F10DB1">
              <w:rPr>
                <w:lang w:val="en-US"/>
              </w:rPr>
              <w:t xml:space="preserve"> and pay any outstanding fees or charges. You must give us an undertaking to agree to a plan to cover residual labeled products in stock and in the trade and the continuance of any obligations that are requirements of the relevant specification.</w:t>
            </w:r>
          </w:p>
          <w:p w14:paraId="579F45AD" w14:textId="38BD7C54" w:rsidR="00F10DB1" w:rsidRPr="00F10DB1" w:rsidRDefault="00F10DB1" w:rsidP="00F10DB1">
            <w:pPr>
              <w:rPr>
                <w:lang w:val="en-US"/>
              </w:rPr>
            </w:pPr>
            <w:r w:rsidRPr="00F10DB1">
              <w:rPr>
                <w:lang w:val="en-US"/>
              </w:rPr>
              <w:t xml:space="preserve">We will cancel your </w:t>
            </w:r>
            <w:proofErr w:type="spellStart"/>
            <w:r w:rsidRPr="00F10DB1">
              <w:rPr>
                <w:lang w:val="en-US"/>
              </w:rPr>
              <w:t>Licence</w:t>
            </w:r>
            <w:proofErr w:type="spellEnd"/>
            <w:r w:rsidRPr="00F10DB1">
              <w:rPr>
                <w:lang w:val="en-US"/>
              </w:rPr>
              <w:t xml:space="preserve"> if you (and your agents, if applicable) fail to meet the requirements of the relevant Specification or these </w:t>
            </w:r>
            <w:proofErr w:type="spellStart"/>
            <w:r w:rsidRPr="00F10DB1">
              <w:rPr>
                <w:lang w:val="en-US"/>
              </w:rPr>
              <w:t>Licence</w:t>
            </w:r>
            <w:proofErr w:type="spellEnd"/>
            <w:r w:rsidRPr="00F10DB1">
              <w:rPr>
                <w:lang w:val="en-US"/>
              </w:rPr>
              <w:t xml:space="preserve"> conditions, after your </w:t>
            </w:r>
            <w:proofErr w:type="spellStart"/>
            <w:r w:rsidRPr="00F10DB1">
              <w:rPr>
                <w:lang w:val="en-US"/>
              </w:rPr>
              <w:t>Licence</w:t>
            </w:r>
            <w:proofErr w:type="spellEnd"/>
            <w:r w:rsidRPr="00F10DB1">
              <w:rPr>
                <w:lang w:val="en-US"/>
              </w:rPr>
              <w:t xml:space="preserve"> has been suspended.</w:t>
            </w:r>
          </w:p>
          <w:p w14:paraId="163AB123" w14:textId="585768F2" w:rsidR="00F10DB1" w:rsidRPr="00F10DB1" w:rsidRDefault="00F10DB1" w:rsidP="00F10DB1">
            <w:pPr>
              <w:rPr>
                <w:lang w:val="en-US"/>
              </w:rPr>
            </w:pPr>
            <w:r w:rsidRPr="00F10DB1">
              <w:rPr>
                <w:lang w:val="en-US"/>
              </w:rPr>
              <w:t xml:space="preserve">We may cancel your </w:t>
            </w:r>
            <w:proofErr w:type="spellStart"/>
            <w:r w:rsidRPr="00F10DB1">
              <w:rPr>
                <w:lang w:val="en-US"/>
              </w:rPr>
              <w:t>Licence</w:t>
            </w:r>
            <w:proofErr w:type="spellEnd"/>
            <w:r w:rsidRPr="00F10DB1">
              <w:rPr>
                <w:lang w:val="en-US"/>
              </w:rPr>
              <w:t xml:space="preserve"> if you fail to pay annual fees or other charges. We will give you three </w:t>
            </w:r>
            <w:proofErr w:type="spellStart"/>
            <w:r w:rsidRPr="00F10DB1">
              <w:rPr>
                <w:lang w:val="en-US"/>
              </w:rPr>
              <w:t>months notice</w:t>
            </w:r>
            <w:proofErr w:type="spellEnd"/>
            <w:r w:rsidRPr="00F10DB1">
              <w:rPr>
                <w:lang w:val="en-US"/>
              </w:rPr>
              <w:t xml:space="preserve"> before canceling your </w:t>
            </w:r>
            <w:proofErr w:type="spellStart"/>
            <w:r w:rsidRPr="00F10DB1">
              <w:rPr>
                <w:lang w:val="en-US"/>
              </w:rPr>
              <w:t>Licence</w:t>
            </w:r>
            <w:proofErr w:type="spellEnd"/>
            <w:r w:rsidRPr="00F10DB1">
              <w:rPr>
                <w:lang w:val="en-US"/>
              </w:rPr>
              <w:t>.</w:t>
            </w:r>
          </w:p>
          <w:p w14:paraId="7693FAF0" w14:textId="2C62023A" w:rsidR="00F10DB1" w:rsidRPr="00F10DB1" w:rsidRDefault="00F10DB1" w:rsidP="00F10DB1">
            <w:pPr>
              <w:rPr>
                <w:lang w:val="en-US"/>
              </w:rPr>
            </w:pPr>
            <w:r w:rsidRPr="00F10DB1">
              <w:rPr>
                <w:lang w:val="en-US"/>
              </w:rPr>
              <w:t xml:space="preserve">We may cancel your </w:t>
            </w:r>
            <w:proofErr w:type="spellStart"/>
            <w:r w:rsidRPr="00F10DB1">
              <w:rPr>
                <w:lang w:val="en-US"/>
              </w:rPr>
              <w:t>Licence</w:t>
            </w:r>
            <w:proofErr w:type="spellEnd"/>
            <w:r w:rsidRPr="00F10DB1">
              <w:rPr>
                <w:lang w:val="en-US"/>
              </w:rPr>
              <w:t xml:space="preserve"> if you fail to notify us when you discover you (and your agents, if applicable) are failing to meet the requirements of the relevant Specification or these </w:t>
            </w:r>
            <w:proofErr w:type="spellStart"/>
            <w:r w:rsidRPr="00F10DB1">
              <w:rPr>
                <w:lang w:val="en-US"/>
              </w:rPr>
              <w:t>Licence</w:t>
            </w:r>
            <w:proofErr w:type="spellEnd"/>
            <w:r w:rsidRPr="00F10DB1">
              <w:rPr>
                <w:lang w:val="en-US"/>
              </w:rPr>
              <w:t xml:space="preserve"> conditions.</w:t>
            </w:r>
          </w:p>
          <w:p w14:paraId="1F6DBD38" w14:textId="46FC3DA4" w:rsidR="00F10DB1" w:rsidRPr="00F10DB1" w:rsidRDefault="00F10DB1" w:rsidP="00F10DB1">
            <w:pPr>
              <w:rPr>
                <w:lang w:val="en-US"/>
              </w:rPr>
            </w:pPr>
            <w:r w:rsidRPr="00F10DB1">
              <w:rPr>
                <w:lang w:val="en-US"/>
              </w:rPr>
              <w:t xml:space="preserve">We will cancel your </w:t>
            </w:r>
            <w:proofErr w:type="spellStart"/>
            <w:r w:rsidRPr="00F10DB1">
              <w:rPr>
                <w:lang w:val="en-US"/>
              </w:rPr>
              <w:t>Licence</w:t>
            </w:r>
            <w:proofErr w:type="spellEnd"/>
            <w:r w:rsidRPr="00F10DB1">
              <w:rPr>
                <w:lang w:val="en-US"/>
              </w:rPr>
              <w:t xml:space="preserve"> when a relevant Specification has been amended, unless, after an agreed transition period, your products or services meet the requirements of any relevant new or amended Specification.</w:t>
            </w:r>
          </w:p>
          <w:p w14:paraId="5000D307" w14:textId="77777777" w:rsidR="00F10DB1" w:rsidRPr="00F10DB1" w:rsidRDefault="00F10DB1" w:rsidP="00F10DB1">
            <w:pPr>
              <w:rPr>
                <w:lang w:val="en-US"/>
              </w:rPr>
            </w:pPr>
            <w:r w:rsidRPr="00F10DB1">
              <w:rPr>
                <w:lang w:val="en-US"/>
              </w:rPr>
              <w:t xml:space="preserve">We will cancel your </w:t>
            </w:r>
            <w:proofErr w:type="spellStart"/>
            <w:r w:rsidRPr="00F10DB1">
              <w:rPr>
                <w:lang w:val="en-US"/>
              </w:rPr>
              <w:t>Licence</w:t>
            </w:r>
            <w:proofErr w:type="spellEnd"/>
            <w:r w:rsidRPr="00F10DB1">
              <w:rPr>
                <w:lang w:val="en-US"/>
              </w:rPr>
              <w:t xml:space="preserve"> when a relevant Specification is withdrawn.</w:t>
            </w:r>
          </w:p>
        </w:tc>
      </w:tr>
      <w:tr w:rsidR="00F10DB1" w:rsidRPr="00F10DB1" w14:paraId="632522AF" w14:textId="77777777" w:rsidTr="00E96BA7">
        <w:trPr>
          <w:cantSplit/>
        </w:trPr>
        <w:tc>
          <w:tcPr>
            <w:tcW w:w="1951" w:type="dxa"/>
          </w:tcPr>
          <w:p w14:paraId="725CE249" w14:textId="77777777" w:rsidR="00F10DB1" w:rsidRPr="00BF60DF" w:rsidRDefault="00F10DB1" w:rsidP="00560551">
            <w:pPr>
              <w:pStyle w:val="TableHeading"/>
              <w:ind w:left="0"/>
            </w:pPr>
            <w:r w:rsidRPr="00BF60DF">
              <w:t>Removing the Label</w:t>
            </w:r>
          </w:p>
        </w:tc>
        <w:tc>
          <w:tcPr>
            <w:tcW w:w="6691" w:type="dxa"/>
          </w:tcPr>
          <w:p w14:paraId="78655970" w14:textId="77777777" w:rsidR="00F10DB1" w:rsidRPr="00F10DB1" w:rsidRDefault="00F10DB1" w:rsidP="00F10DB1">
            <w:pPr>
              <w:rPr>
                <w:lang w:val="en-US"/>
              </w:rPr>
            </w:pPr>
            <w:r w:rsidRPr="00F10DB1">
              <w:rPr>
                <w:lang w:val="en-US"/>
              </w:rPr>
              <w:t xml:space="preserve">If your </w:t>
            </w:r>
            <w:proofErr w:type="spellStart"/>
            <w:r w:rsidRPr="00F10DB1">
              <w:rPr>
                <w:lang w:val="en-US"/>
              </w:rPr>
              <w:t>Licence</w:t>
            </w:r>
            <w:proofErr w:type="spellEnd"/>
            <w:r w:rsidRPr="00F10DB1">
              <w:rPr>
                <w:lang w:val="en-US"/>
              </w:rPr>
              <w:t xml:space="preserve"> is cancelled, you (and your agents, if applicable) must remove the Label and any claims about the Label, Environmental Choice New Zealand or us, from all products and services and any advertising, promotional or other material. We will retain the right to </w:t>
            </w:r>
            <w:proofErr w:type="gramStart"/>
            <w:r w:rsidRPr="00F10DB1">
              <w:rPr>
                <w:lang w:val="en-US"/>
              </w:rPr>
              <w:t>take action</w:t>
            </w:r>
            <w:proofErr w:type="gramEnd"/>
            <w:r w:rsidRPr="00F10DB1">
              <w:rPr>
                <w:lang w:val="en-US"/>
              </w:rPr>
              <w:t xml:space="preserve"> to remove the Label, should we decide this is necessary and to recover any costs we incur.</w:t>
            </w:r>
          </w:p>
        </w:tc>
      </w:tr>
      <w:tr w:rsidR="00560551" w:rsidRPr="00F10DB1" w14:paraId="42545E7C" w14:textId="77777777" w:rsidTr="00E96BA7">
        <w:trPr>
          <w:cantSplit/>
        </w:trPr>
        <w:tc>
          <w:tcPr>
            <w:tcW w:w="8642" w:type="dxa"/>
            <w:gridSpan w:val="2"/>
          </w:tcPr>
          <w:p w14:paraId="6E4E064B" w14:textId="682462A8" w:rsidR="00560551" w:rsidRPr="00F10DB1" w:rsidRDefault="00560551" w:rsidP="00560551">
            <w:pPr>
              <w:pStyle w:val="TableHeading"/>
              <w:rPr>
                <w:lang w:val="en-US"/>
              </w:rPr>
            </w:pPr>
            <w:r w:rsidRPr="00BF60DF">
              <w:t>CHANGES TO SPECIFICATIONS</w:t>
            </w:r>
          </w:p>
        </w:tc>
      </w:tr>
      <w:tr w:rsidR="00F10DB1" w:rsidRPr="00F10DB1" w14:paraId="3A426228" w14:textId="77777777" w:rsidTr="00E96BA7">
        <w:trPr>
          <w:cantSplit/>
        </w:trPr>
        <w:tc>
          <w:tcPr>
            <w:tcW w:w="1951" w:type="dxa"/>
          </w:tcPr>
          <w:p w14:paraId="39B9A2F9" w14:textId="77777777" w:rsidR="00F10DB1" w:rsidRPr="00BF60DF" w:rsidRDefault="00F10DB1" w:rsidP="00560551">
            <w:pPr>
              <w:pStyle w:val="TableHeading"/>
              <w:ind w:left="0"/>
            </w:pPr>
            <w:r w:rsidRPr="00BF60DF">
              <w:t>Reviewing Specifications</w:t>
            </w:r>
          </w:p>
        </w:tc>
        <w:tc>
          <w:tcPr>
            <w:tcW w:w="6691" w:type="dxa"/>
          </w:tcPr>
          <w:p w14:paraId="2B88CD8D" w14:textId="77777777" w:rsidR="00F10DB1" w:rsidRPr="00F10DB1" w:rsidRDefault="00F10DB1" w:rsidP="00F10DB1">
            <w:pPr>
              <w:rPr>
                <w:lang w:val="en-US"/>
              </w:rPr>
            </w:pPr>
            <w:r w:rsidRPr="00F10DB1">
              <w:rPr>
                <w:lang w:val="en-US"/>
              </w:rPr>
              <w:t>We review Specifications to ensure they reflect changes and developments in technology, environmental regulatory requirements and consumer, market and public expectations for products, services or environmental performance. We generally, review each Specification once every five years unless we decide an earlier review is required.</w:t>
            </w:r>
          </w:p>
        </w:tc>
      </w:tr>
      <w:tr w:rsidR="00F10DB1" w:rsidRPr="00F10DB1" w14:paraId="2E9E78A0" w14:textId="77777777" w:rsidTr="00E96BA7">
        <w:trPr>
          <w:cantSplit/>
        </w:trPr>
        <w:tc>
          <w:tcPr>
            <w:tcW w:w="1951" w:type="dxa"/>
          </w:tcPr>
          <w:p w14:paraId="7584B12D" w14:textId="77777777" w:rsidR="00F10DB1" w:rsidRPr="00BF60DF" w:rsidRDefault="00F10DB1" w:rsidP="00560551">
            <w:pPr>
              <w:pStyle w:val="TableHeading"/>
              <w:ind w:left="0"/>
            </w:pPr>
            <w:r w:rsidRPr="00BF60DF">
              <w:lastRenderedPageBreak/>
              <w:t>Notice of Reviews</w:t>
            </w:r>
          </w:p>
        </w:tc>
        <w:tc>
          <w:tcPr>
            <w:tcW w:w="6691" w:type="dxa"/>
          </w:tcPr>
          <w:p w14:paraId="27923240" w14:textId="77777777" w:rsidR="00F10DB1" w:rsidRPr="00F10DB1" w:rsidRDefault="00F10DB1" w:rsidP="00F10DB1">
            <w:pPr>
              <w:rPr>
                <w:lang w:val="en-US"/>
              </w:rPr>
            </w:pPr>
            <w:r w:rsidRPr="00F10DB1">
              <w:rPr>
                <w:lang w:val="en-US"/>
              </w:rPr>
              <w:t xml:space="preserve">We will notify you when we decide to review a Specification that is relevant to your </w:t>
            </w:r>
            <w:proofErr w:type="spellStart"/>
            <w:r w:rsidRPr="00F10DB1">
              <w:rPr>
                <w:lang w:val="en-US"/>
              </w:rPr>
              <w:t>Licence</w:t>
            </w:r>
            <w:proofErr w:type="spellEnd"/>
            <w:r w:rsidRPr="00F10DB1">
              <w:rPr>
                <w:lang w:val="en-US"/>
              </w:rPr>
              <w:t>. We will invite you to participate in the review.</w:t>
            </w:r>
          </w:p>
        </w:tc>
      </w:tr>
      <w:tr w:rsidR="00F10DB1" w:rsidRPr="00F10DB1" w14:paraId="1F4EAD65" w14:textId="77777777" w:rsidTr="00E96BA7">
        <w:trPr>
          <w:cantSplit/>
        </w:trPr>
        <w:tc>
          <w:tcPr>
            <w:tcW w:w="1951" w:type="dxa"/>
          </w:tcPr>
          <w:p w14:paraId="28F83456" w14:textId="77777777" w:rsidR="00F10DB1" w:rsidRPr="00BF60DF" w:rsidRDefault="00F10DB1" w:rsidP="00560551">
            <w:pPr>
              <w:pStyle w:val="TableHeading"/>
              <w:ind w:left="0"/>
            </w:pPr>
            <w:r w:rsidRPr="00BF60DF">
              <w:t>Amended Specifications</w:t>
            </w:r>
          </w:p>
        </w:tc>
        <w:tc>
          <w:tcPr>
            <w:tcW w:w="6691" w:type="dxa"/>
          </w:tcPr>
          <w:p w14:paraId="7FB7CAE2" w14:textId="56E9AE0E" w:rsidR="00F10DB1" w:rsidRPr="00F10DB1" w:rsidRDefault="00F10DB1" w:rsidP="00F10DB1">
            <w:pPr>
              <w:rPr>
                <w:lang w:val="en-US"/>
              </w:rPr>
            </w:pPr>
            <w:r w:rsidRPr="00F10DB1">
              <w:rPr>
                <w:lang w:val="en-US"/>
              </w:rPr>
              <w:t>If, after a review, we decide to amend our Specification, we will advise you of the amendment.</w:t>
            </w:r>
          </w:p>
          <w:p w14:paraId="48EF4C4B" w14:textId="77777777" w:rsidR="00F10DB1" w:rsidRPr="00F10DB1" w:rsidRDefault="00F10DB1" w:rsidP="00F10DB1">
            <w:pPr>
              <w:rPr>
                <w:lang w:val="en-US"/>
              </w:rPr>
            </w:pPr>
            <w:r w:rsidRPr="00F10DB1">
              <w:rPr>
                <w:lang w:val="en-US"/>
              </w:rPr>
              <w:t xml:space="preserve">We will agree a transition period with you, for you (and your agents, if applicable) and your products or services to meet the requirements of the amended Specification. The transition period will be no more than twelve months (depending on the nature of the amendment). Your </w:t>
            </w:r>
            <w:proofErr w:type="spellStart"/>
            <w:r w:rsidRPr="00F10DB1">
              <w:rPr>
                <w:lang w:val="en-US"/>
              </w:rPr>
              <w:t>Licence</w:t>
            </w:r>
            <w:proofErr w:type="spellEnd"/>
            <w:r w:rsidRPr="00F10DB1">
              <w:rPr>
                <w:lang w:val="en-US"/>
              </w:rPr>
              <w:t xml:space="preserve"> will continue to be valid during the transition period.</w:t>
            </w:r>
          </w:p>
        </w:tc>
      </w:tr>
      <w:tr w:rsidR="00F10DB1" w:rsidRPr="00F10DB1" w14:paraId="36B89C7F" w14:textId="77777777" w:rsidTr="00E96BA7">
        <w:trPr>
          <w:cantSplit/>
        </w:trPr>
        <w:tc>
          <w:tcPr>
            <w:tcW w:w="1951" w:type="dxa"/>
          </w:tcPr>
          <w:p w14:paraId="75540B7B" w14:textId="77777777" w:rsidR="00F10DB1" w:rsidRPr="00BF60DF" w:rsidRDefault="00F10DB1" w:rsidP="00560551">
            <w:pPr>
              <w:pStyle w:val="TableHeading"/>
              <w:ind w:left="0"/>
            </w:pPr>
            <w:r w:rsidRPr="00BF60DF">
              <w:t>Withdrawn Specifications</w:t>
            </w:r>
          </w:p>
        </w:tc>
        <w:tc>
          <w:tcPr>
            <w:tcW w:w="6691" w:type="dxa"/>
          </w:tcPr>
          <w:p w14:paraId="7D015220" w14:textId="77777777" w:rsidR="00F10DB1" w:rsidRPr="00F10DB1" w:rsidRDefault="00F10DB1" w:rsidP="00F10DB1">
            <w:pPr>
              <w:rPr>
                <w:lang w:val="en-US"/>
              </w:rPr>
            </w:pPr>
            <w:r w:rsidRPr="00F10DB1">
              <w:rPr>
                <w:lang w:val="en-US"/>
              </w:rPr>
              <w:t>If, after a review, we decide to withdraw our Specification, we will advise you of this decision and the date the Specification will be withdrawn.</w:t>
            </w:r>
          </w:p>
        </w:tc>
      </w:tr>
      <w:tr w:rsidR="00560551" w:rsidRPr="00F10DB1" w14:paraId="00597C62" w14:textId="77777777" w:rsidTr="00E96BA7">
        <w:trPr>
          <w:cantSplit/>
        </w:trPr>
        <w:tc>
          <w:tcPr>
            <w:tcW w:w="8642" w:type="dxa"/>
            <w:gridSpan w:val="2"/>
          </w:tcPr>
          <w:p w14:paraId="274AEC57" w14:textId="22A9A6FD" w:rsidR="00560551" w:rsidRPr="00F10DB1" w:rsidRDefault="00560551" w:rsidP="00560551">
            <w:pPr>
              <w:pStyle w:val="TableHeading"/>
              <w:ind w:left="0"/>
              <w:rPr>
                <w:lang w:val="en-US"/>
              </w:rPr>
            </w:pPr>
            <w:r w:rsidRPr="00BF60DF">
              <w:t>DISPUTES AND COMPLAINTS</w:t>
            </w:r>
          </w:p>
        </w:tc>
      </w:tr>
      <w:tr w:rsidR="00F10DB1" w:rsidRPr="00F10DB1" w14:paraId="17755619" w14:textId="77777777" w:rsidTr="00E96BA7">
        <w:trPr>
          <w:cantSplit/>
        </w:trPr>
        <w:tc>
          <w:tcPr>
            <w:tcW w:w="1951" w:type="dxa"/>
          </w:tcPr>
          <w:p w14:paraId="0405669D" w14:textId="77777777" w:rsidR="00F10DB1" w:rsidRPr="00BF60DF" w:rsidRDefault="00F10DB1" w:rsidP="00560551">
            <w:pPr>
              <w:pStyle w:val="TableHeading"/>
              <w:ind w:left="0"/>
            </w:pPr>
            <w:r w:rsidRPr="00BF60DF">
              <w:t>Complaints</w:t>
            </w:r>
          </w:p>
        </w:tc>
        <w:tc>
          <w:tcPr>
            <w:tcW w:w="6691" w:type="dxa"/>
          </w:tcPr>
          <w:p w14:paraId="17F1D84F" w14:textId="77777777" w:rsidR="00F10DB1" w:rsidRPr="00F10DB1" w:rsidRDefault="00F10DB1" w:rsidP="00F10DB1">
            <w:pPr>
              <w:rPr>
                <w:lang w:val="en-US"/>
              </w:rPr>
            </w:pPr>
            <w:r w:rsidRPr="00F10DB1">
              <w:rPr>
                <w:lang w:val="en-US"/>
              </w:rPr>
              <w:t>If we receive a complaint:</w:t>
            </w:r>
          </w:p>
          <w:p w14:paraId="3403FD4E" w14:textId="77777777" w:rsidR="00F10DB1" w:rsidRPr="00F10DB1" w:rsidRDefault="00F10DB1" w:rsidP="00560551">
            <w:pPr>
              <w:pStyle w:val="TableBullet"/>
            </w:pPr>
            <w:r w:rsidRPr="00F10DB1">
              <w:t xml:space="preserve">from you about these </w:t>
            </w:r>
            <w:proofErr w:type="spellStart"/>
            <w:r w:rsidRPr="00F10DB1">
              <w:t>Licence</w:t>
            </w:r>
            <w:proofErr w:type="spellEnd"/>
            <w:r w:rsidRPr="00F10DB1">
              <w:t xml:space="preserve"> conditions or any other matter</w:t>
            </w:r>
          </w:p>
          <w:p w14:paraId="1819726E" w14:textId="77777777" w:rsidR="00F10DB1" w:rsidRPr="00F10DB1" w:rsidRDefault="00F10DB1" w:rsidP="00560551">
            <w:pPr>
              <w:pStyle w:val="TableBullet"/>
            </w:pPr>
            <w:r w:rsidRPr="00F10DB1">
              <w:t xml:space="preserve">from any other person about a </w:t>
            </w:r>
            <w:proofErr w:type="spellStart"/>
            <w:r w:rsidRPr="00F10DB1">
              <w:t>Licence</w:t>
            </w:r>
            <w:proofErr w:type="spellEnd"/>
            <w:r w:rsidRPr="00F10DB1">
              <w:t xml:space="preserve"> holder or claims in the marketplace</w:t>
            </w:r>
          </w:p>
          <w:p w14:paraId="0CAB114D" w14:textId="5983986B" w:rsidR="00F10DB1" w:rsidRPr="00560551" w:rsidRDefault="00F10DB1" w:rsidP="00EE0E3C">
            <w:pPr>
              <w:rPr>
                <w:lang w:val="en-US"/>
              </w:rPr>
            </w:pPr>
            <w:r w:rsidRPr="00F10DB1">
              <w:t>the General Manager for the Environmental Choice New Zealand programme will appoint an appropriate and independent person to investigate and report on the complaint.</w:t>
            </w:r>
          </w:p>
          <w:p w14:paraId="19C38174" w14:textId="77777777" w:rsidR="00F10DB1" w:rsidRPr="00F10DB1" w:rsidRDefault="00F10DB1" w:rsidP="00F10DB1">
            <w:pPr>
              <w:rPr>
                <w:lang w:val="en-US"/>
              </w:rPr>
            </w:pPr>
            <w:r w:rsidRPr="00F10DB1">
              <w:rPr>
                <w:lang w:val="en-US"/>
              </w:rPr>
              <w:t>The General Manager will review the report and:</w:t>
            </w:r>
          </w:p>
          <w:p w14:paraId="7C4A07BE" w14:textId="77777777" w:rsidR="00F10DB1" w:rsidRPr="00F10DB1" w:rsidRDefault="00F10DB1" w:rsidP="00560551">
            <w:pPr>
              <w:pStyle w:val="TableBullet"/>
            </w:pPr>
            <w:r w:rsidRPr="00F10DB1">
              <w:t>decide what action will be taken</w:t>
            </w:r>
          </w:p>
          <w:p w14:paraId="3F18049A" w14:textId="77777777" w:rsidR="00F10DB1" w:rsidRPr="00F10DB1" w:rsidRDefault="00F10DB1" w:rsidP="00560551">
            <w:pPr>
              <w:pStyle w:val="TableBullet"/>
            </w:pPr>
            <w:r w:rsidRPr="00F10DB1">
              <w:t>advise the party who complained about the results of the investigation and the action that has been decided.</w:t>
            </w:r>
          </w:p>
        </w:tc>
      </w:tr>
      <w:tr w:rsidR="00F10DB1" w:rsidRPr="00F10DB1" w14:paraId="635B39B2" w14:textId="77777777" w:rsidTr="00E96BA7">
        <w:trPr>
          <w:cantSplit/>
        </w:trPr>
        <w:tc>
          <w:tcPr>
            <w:tcW w:w="1951" w:type="dxa"/>
          </w:tcPr>
          <w:p w14:paraId="2A2452B0" w14:textId="77777777" w:rsidR="00F10DB1" w:rsidRPr="00BF60DF" w:rsidRDefault="00F10DB1" w:rsidP="00560551">
            <w:pPr>
              <w:pStyle w:val="TableHeading"/>
              <w:ind w:left="0"/>
            </w:pPr>
            <w:r w:rsidRPr="00BF60DF">
              <w:t>Appeals</w:t>
            </w:r>
          </w:p>
        </w:tc>
        <w:tc>
          <w:tcPr>
            <w:tcW w:w="6691" w:type="dxa"/>
          </w:tcPr>
          <w:p w14:paraId="5B26320E" w14:textId="77777777" w:rsidR="00F10DB1" w:rsidRPr="00F10DB1" w:rsidRDefault="00F10DB1" w:rsidP="00F10DB1">
            <w:pPr>
              <w:rPr>
                <w:lang w:val="en-US"/>
              </w:rPr>
            </w:pPr>
            <w:r w:rsidRPr="00F10DB1">
              <w:rPr>
                <w:lang w:val="en-US"/>
              </w:rPr>
              <w:t>If you, or any other party who has made a complaint, is not satisfied with the action taken, you or they, can appeal to the New Zealand Ecolabelling Trust Board. Decisions of the Board will be final.</w:t>
            </w:r>
          </w:p>
        </w:tc>
      </w:tr>
    </w:tbl>
    <w:p w14:paraId="3E86FF34" w14:textId="77777777" w:rsidR="00F10DB1" w:rsidRPr="00F10DB1" w:rsidRDefault="00F10DB1" w:rsidP="00F10DB1">
      <w:pPr>
        <w:tabs>
          <w:tab w:val="left" w:pos="3226"/>
        </w:tabs>
        <w:rPr>
          <w:rFonts w:ascii="Arial" w:hAnsi="Arial"/>
          <w:lang w:val="en-US"/>
        </w:rPr>
      </w:pPr>
    </w:p>
    <w:sectPr w:rsidR="00F10DB1" w:rsidRPr="00F10DB1" w:rsidSect="001E3E96">
      <w:footerReference w:type="default" r:id="rId10"/>
      <w:headerReference w:type="first" r:id="rId11"/>
      <w:footerReference w:type="first" r:id="rId12"/>
      <w:pgSz w:w="11906" w:h="16838"/>
      <w:pgMar w:top="1440" w:right="1800" w:bottom="1440" w:left="180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D5D09" w14:textId="77777777" w:rsidR="00960ADF" w:rsidRDefault="00960ADF">
      <w:r>
        <w:separator/>
      </w:r>
    </w:p>
  </w:endnote>
  <w:endnote w:type="continuationSeparator" w:id="0">
    <w:p w14:paraId="2DA06E91" w14:textId="77777777" w:rsidR="00960ADF" w:rsidRDefault="00960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Futura Lt BT">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0BDA9" w14:textId="77777777" w:rsidR="00C1392A" w:rsidRDefault="00C1392A">
    <w:pPr>
      <w:pStyle w:val="Footer"/>
      <w:rPr>
        <w:rFonts w:ascii="Arial" w:hAnsi="Arial"/>
        <w:sz w:val="16"/>
        <w:lang w:val="en-US"/>
      </w:rPr>
    </w:pPr>
    <w:r>
      <w:rPr>
        <w:rFonts w:ascii="Arial" w:hAnsi="Arial"/>
        <w:sz w:val="16"/>
        <w:lang w:val="en-US"/>
      </w:rPr>
      <w:t>_____________________________________________________________________________________________</w:t>
    </w:r>
  </w:p>
  <w:p w14:paraId="3121905B" w14:textId="77777777" w:rsidR="00764092" w:rsidRDefault="00C1392A" w:rsidP="00764092">
    <w:pPr>
      <w:pStyle w:val="Footer"/>
      <w:rPr>
        <w:rFonts w:ascii="Arial" w:hAnsi="Arial"/>
        <w:sz w:val="16"/>
        <w:lang w:val="en-US"/>
      </w:rPr>
    </w:pPr>
    <w:r>
      <w:rPr>
        <w:rFonts w:ascii="Arial" w:hAnsi="Arial"/>
        <w:sz w:val="16"/>
        <w:lang w:val="en-US"/>
      </w:rPr>
      <w:t xml:space="preserve">Issue: </w:t>
    </w:r>
    <w:r w:rsidR="00B777B6">
      <w:rPr>
        <w:rFonts w:ascii="Arial" w:hAnsi="Arial"/>
        <w:sz w:val="16"/>
        <w:lang w:val="en-US"/>
      </w:rPr>
      <w:t>J</w:t>
    </w:r>
    <w:r w:rsidR="00D1143F">
      <w:rPr>
        <w:rFonts w:ascii="Arial" w:hAnsi="Arial"/>
        <w:sz w:val="16"/>
        <w:lang w:val="en-US"/>
      </w:rPr>
      <w:t>anuary</w:t>
    </w:r>
    <w:r w:rsidR="00B777B6">
      <w:rPr>
        <w:rFonts w:ascii="Arial" w:hAnsi="Arial"/>
        <w:sz w:val="16"/>
        <w:lang w:val="en-US"/>
      </w:rPr>
      <w:t xml:space="preserve"> 201</w:t>
    </w:r>
    <w:r w:rsidR="00D1143F">
      <w:rPr>
        <w:rFonts w:ascii="Arial" w:hAnsi="Arial"/>
        <w:sz w:val="16"/>
        <w:lang w:val="en-US"/>
      </w:rPr>
      <w:t>9</w:t>
    </w:r>
    <w:r>
      <w:rPr>
        <w:rFonts w:ascii="Arial" w:hAnsi="Arial"/>
        <w:sz w:val="16"/>
        <w:lang w:val="en-US"/>
      </w:rPr>
      <w:tab/>
    </w:r>
    <w:r>
      <w:rPr>
        <w:rFonts w:ascii="Arial" w:hAnsi="Arial"/>
        <w:sz w:val="16"/>
        <w:lang w:val="en-US"/>
      </w:rPr>
      <w:tab/>
    </w:r>
    <w:r w:rsidR="00764092">
      <w:rPr>
        <w:rFonts w:ascii="Arial" w:hAnsi="Arial"/>
        <w:sz w:val="16"/>
        <w:lang w:val="en-US"/>
      </w:rPr>
      <w:t xml:space="preserve">Application and </w:t>
    </w:r>
    <w:proofErr w:type="spellStart"/>
    <w:r w:rsidR="00764092">
      <w:rPr>
        <w:rFonts w:ascii="Arial" w:hAnsi="Arial"/>
        <w:sz w:val="16"/>
        <w:lang w:val="en-US"/>
      </w:rPr>
      <w:t>Licence</w:t>
    </w:r>
    <w:proofErr w:type="spellEnd"/>
    <w:r w:rsidR="00764092">
      <w:rPr>
        <w:rFonts w:ascii="Arial" w:hAnsi="Arial"/>
        <w:sz w:val="16"/>
        <w:lang w:val="en-US"/>
      </w:rPr>
      <w:t xml:space="preserve"> Conditions</w:t>
    </w:r>
  </w:p>
  <w:p w14:paraId="1872A968" w14:textId="1650870B" w:rsidR="00C1392A" w:rsidRDefault="00764092">
    <w:pPr>
      <w:pStyle w:val="Footer"/>
      <w:rPr>
        <w:rFonts w:ascii="Arial" w:hAnsi="Arial"/>
        <w:sz w:val="16"/>
        <w:lang w:val="en-US"/>
      </w:rPr>
    </w:pPr>
    <w:r>
      <w:rPr>
        <w:rFonts w:ascii="Arial" w:hAnsi="Arial"/>
        <w:snapToGrid w:val="0"/>
        <w:sz w:val="16"/>
        <w:lang w:val="en-US"/>
      </w:rPr>
      <w:t xml:space="preserve">Page </w:t>
    </w:r>
    <w:r>
      <w:rPr>
        <w:rFonts w:ascii="Arial" w:hAnsi="Arial"/>
        <w:snapToGrid w:val="0"/>
        <w:sz w:val="16"/>
        <w:lang w:val="en-US"/>
      </w:rPr>
      <w:fldChar w:fldCharType="begin"/>
    </w:r>
    <w:r>
      <w:rPr>
        <w:rFonts w:ascii="Arial" w:hAnsi="Arial"/>
        <w:snapToGrid w:val="0"/>
        <w:sz w:val="16"/>
        <w:lang w:val="en-US"/>
      </w:rPr>
      <w:instrText xml:space="preserve"> PAGE </w:instrText>
    </w:r>
    <w:r>
      <w:rPr>
        <w:rFonts w:ascii="Arial" w:hAnsi="Arial"/>
        <w:snapToGrid w:val="0"/>
        <w:sz w:val="16"/>
        <w:lang w:val="en-US"/>
      </w:rPr>
      <w:fldChar w:fldCharType="separate"/>
    </w:r>
    <w:r>
      <w:rPr>
        <w:rFonts w:ascii="Arial" w:hAnsi="Arial"/>
        <w:snapToGrid w:val="0"/>
        <w:sz w:val="16"/>
        <w:lang w:val="en-US"/>
      </w:rPr>
      <w:t>1</w:t>
    </w:r>
    <w:r>
      <w:rPr>
        <w:rFonts w:ascii="Arial" w:hAnsi="Arial"/>
        <w:snapToGrid w:val="0"/>
        <w:sz w:val="16"/>
        <w:lang w:val="en-US"/>
      </w:rPr>
      <w:fldChar w:fldCharType="end"/>
    </w:r>
    <w:r>
      <w:rPr>
        <w:rFonts w:ascii="Arial" w:hAnsi="Arial"/>
        <w:snapToGrid w:val="0"/>
        <w:sz w:val="16"/>
        <w:lang w:val="en-US"/>
      </w:rPr>
      <w:t xml:space="preserve"> of </w:t>
    </w:r>
    <w:r>
      <w:rPr>
        <w:rFonts w:ascii="Arial" w:hAnsi="Arial"/>
        <w:snapToGrid w:val="0"/>
        <w:sz w:val="16"/>
        <w:lang w:val="en-US"/>
      </w:rPr>
      <w:fldChar w:fldCharType="begin"/>
    </w:r>
    <w:r>
      <w:rPr>
        <w:rFonts w:ascii="Arial" w:hAnsi="Arial"/>
        <w:snapToGrid w:val="0"/>
        <w:sz w:val="16"/>
        <w:lang w:val="en-US"/>
      </w:rPr>
      <w:instrText xml:space="preserve"> NUMPAGES </w:instrText>
    </w:r>
    <w:r>
      <w:rPr>
        <w:rFonts w:ascii="Arial" w:hAnsi="Arial"/>
        <w:snapToGrid w:val="0"/>
        <w:sz w:val="16"/>
        <w:lang w:val="en-US"/>
      </w:rPr>
      <w:fldChar w:fldCharType="separate"/>
    </w:r>
    <w:r>
      <w:rPr>
        <w:rFonts w:ascii="Arial" w:hAnsi="Arial"/>
        <w:snapToGrid w:val="0"/>
        <w:sz w:val="16"/>
        <w:lang w:val="en-US"/>
      </w:rPr>
      <w:t>8</w:t>
    </w:r>
    <w:r>
      <w:rPr>
        <w:rFonts w:ascii="Arial" w:hAnsi="Arial"/>
        <w:snapToGrid w:val="0"/>
        <w:sz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C5CA2" w14:textId="77777777" w:rsidR="00764092" w:rsidRDefault="00764092" w:rsidP="00764092">
    <w:pPr>
      <w:pStyle w:val="Footer"/>
      <w:rPr>
        <w:rFonts w:ascii="Arial" w:hAnsi="Arial"/>
        <w:sz w:val="16"/>
        <w:lang w:val="en-US"/>
      </w:rPr>
    </w:pPr>
    <w:r>
      <w:rPr>
        <w:rFonts w:ascii="Arial" w:hAnsi="Arial"/>
        <w:sz w:val="16"/>
        <w:lang w:val="en-US"/>
      </w:rPr>
      <w:t>_____________________________________________________________________________________________</w:t>
    </w:r>
  </w:p>
  <w:p w14:paraId="7A2A6E91" w14:textId="538B5681" w:rsidR="00764092" w:rsidRDefault="00764092" w:rsidP="00764092">
    <w:pPr>
      <w:pStyle w:val="Footer"/>
      <w:rPr>
        <w:rFonts w:ascii="Arial" w:hAnsi="Arial"/>
        <w:sz w:val="16"/>
        <w:lang w:val="en-US"/>
      </w:rPr>
    </w:pPr>
    <w:r>
      <w:rPr>
        <w:rFonts w:ascii="Arial" w:hAnsi="Arial"/>
        <w:sz w:val="16"/>
        <w:lang w:val="en-US"/>
      </w:rPr>
      <w:t>Issue: January 2019</w:t>
    </w:r>
    <w:r>
      <w:rPr>
        <w:rFonts w:ascii="Arial" w:hAnsi="Arial"/>
        <w:sz w:val="16"/>
        <w:lang w:val="en-US"/>
      </w:rPr>
      <w:tab/>
    </w:r>
    <w:r>
      <w:rPr>
        <w:rFonts w:ascii="Arial" w:hAnsi="Arial"/>
        <w:sz w:val="16"/>
        <w:lang w:val="en-US"/>
      </w:rPr>
      <w:tab/>
      <w:t xml:space="preserve">Application and </w:t>
    </w:r>
    <w:proofErr w:type="spellStart"/>
    <w:r>
      <w:rPr>
        <w:rFonts w:ascii="Arial" w:hAnsi="Arial"/>
        <w:sz w:val="16"/>
        <w:lang w:val="en-US"/>
      </w:rPr>
      <w:t>Licence</w:t>
    </w:r>
    <w:proofErr w:type="spellEnd"/>
    <w:r>
      <w:rPr>
        <w:rFonts w:ascii="Arial" w:hAnsi="Arial"/>
        <w:sz w:val="16"/>
        <w:lang w:val="en-US"/>
      </w:rPr>
      <w:t xml:space="preserve"> Conditions</w:t>
    </w:r>
  </w:p>
  <w:p w14:paraId="48E0A7F6" w14:textId="77777777" w:rsidR="00764092" w:rsidRDefault="00764092" w:rsidP="00764092">
    <w:pPr>
      <w:pStyle w:val="Footer"/>
      <w:rPr>
        <w:rFonts w:ascii="Arial" w:hAnsi="Arial"/>
        <w:sz w:val="16"/>
        <w:lang w:val="en-US"/>
      </w:rPr>
    </w:pPr>
    <w:r>
      <w:rPr>
        <w:rFonts w:ascii="Arial" w:hAnsi="Arial"/>
        <w:snapToGrid w:val="0"/>
        <w:sz w:val="16"/>
        <w:lang w:val="en-US"/>
      </w:rPr>
      <w:t xml:space="preserve">Page </w:t>
    </w:r>
    <w:r>
      <w:rPr>
        <w:rFonts w:ascii="Arial" w:hAnsi="Arial"/>
        <w:snapToGrid w:val="0"/>
        <w:sz w:val="16"/>
        <w:lang w:val="en-US"/>
      </w:rPr>
      <w:fldChar w:fldCharType="begin"/>
    </w:r>
    <w:r>
      <w:rPr>
        <w:rFonts w:ascii="Arial" w:hAnsi="Arial"/>
        <w:snapToGrid w:val="0"/>
        <w:sz w:val="16"/>
        <w:lang w:val="en-US"/>
      </w:rPr>
      <w:instrText xml:space="preserve"> PAGE </w:instrText>
    </w:r>
    <w:r>
      <w:rPr>
        <w:rFonts w:ascii="Arial" w:hAnsi="Arial"/>
        <w:snapToGrid w:val="0"/>
        <w:sz w:val="16"/>
        <w:lang w:val="en-US"/>
      </w:rPr>
      <w:fldChar w:fldCharType="separate"/>
    </w:r>
    <w:r>
      <w:rPr>
        <w:rFonts w:ascii="Arial" w:hAnsi="Arial"/>
        <w:snapToGrid w:val="0"/>
        <w:sz w:val="16"/>
        <w:lang w:val="en-US"/>
      </w:rPr>
      <w:t>2</w:t>
    </w:r>
    <w:r>
      <w:rPr>
        <w:rFonts w:ascii="Arial" w:hAnsi="Arial"/>
        <w:snapToGrid w:val="0"/>
        <w:sz w:val="16"/>
        <w:lang w:val="en-US"/>
      </w:rPr>
      <w:fldChar w:fldCharType="end"/>
    </w:r>
    <w:r>
      <w:rPr>
        <w:rFonts w:ascii="Arial" w:hAnsi="Arial"/>
        <w:snapToGrid w:val="0"/>
        <w:sz w:val="16"/>
        <w:lang w:val="en-US"/>
      </w:rPr>
      <w:t xml:space="preserve"> of </w:t>
    </w:r>
    <w:r>
      <w:rPr>
        <w:rFonts w:ascii="Arial" w:hAnsi="Arial"/>
        <w:snapToGrid w:val="0"/>
        <w:sz w:val="16"/>
        <w:lang w:val="en-US"/>
      </w:rPr>
      <w:fldChar w:fldCharType="begin"/>
    </w:r>
    <w:r>
      <w:rPr>
        <w:rFonts w:ascii="Arial" w:hAnsi="Arial"/>
        <w:snapToGrid w:val="0"/>
        <w:sz w:val="16"/>
        <w:lang w:val="en-US"/>
      </w:rPr>
      <w:instrText xml:space="preserve"> NUMPAGES </w:instrText>
    </w:r>
    <w:r>
      <w:rPr>
        <w:rFonts w:ascii="Arial" w:hAnsi="Arial"/>
        <w:snapToGrid w:val="0"/>
        <w:sz w:val="16"/>
        <w:lang w:val="en-US"/>
      </w:rPr>
      <w:fldChar w:fldCharType="separate"/>
    </w:r>
    <w:r>
      <w:rPr>
        <w:rFonts w:ascii="Arial" w:hAnsi="Arial"/>
        <w:snapToGrid w:val="0"/>
        <w:sz w:val="16"/>
        <w:lang w:val="en-US"/>
      </w:rPr>
      <w:t>8</w:t>
    </w:r>
    <w:r>
      <w:rPr>
        <w:rFonts w:ascii="Arial" w:hAnsi="Arial"/>
        <w:snapToGrid w:val="0"/>
        <w:sz w:val="16"/>
        <w:lang w:val="en-US"/>
      </w:rPr>
      <w:fldChar w:fldCharType="end"/>
    </w:r>
  </w:p>
  <w:p w14:paraId="5B09D786" w14:textId="77777777" w:rsidR="00764092" w:rsidRDefault="007640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F02E4" w14:textId="77777777" w:rsidR="00960ADF" w:rsidRDefault="00960ADF">
      <w:r>
        <w:separator/>
      </w:r>
    </w:p>
  </w:footnote>
  <w:footnote w:type="continuationSeparator" w:id="0">
    <w:p w14:paraId="5AB5D4F6" w14:textId="77777777" w:rsidR="00960ADF" w:rsidRDefault="00960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2A4A8" w14:textId="77777777" w:rsidR="001E3E96" w:rsidRPr="00BD3203" w:rsidRDefault="001E3E96" w:rsidP="001E3E96">
    <w:pPr>
      <w:pStyle w:val="Heading2"/>
      <w:numPr>
        <w:ilvl w:val="0"/>
        <w:numId w:val="0"/>
      </w:numPr>
      <w:spacing w:before="120" w:after="120"/>
      <w:ind w:left="720"/>
      <w:jc w:val="right"/>
      <w:rPr>
        <w:rFonts w:eastAsia="Times New Roman" w:cs="Calibri"/>
        <w:bCs/>
        <w:sz w:val="32"/>
        <w:szCs w:val="24"/>
        <w:lang w:val="en-AU" w:eastAsia="en-US"/>
      </w:rPr>
    </w:pPr>
    <w:r w:rsidRPr="00BD3203">
      <w:rPr>
        <w:noProof/>
      </w:rPr>
      <w:drawing>
        <wp:anchor distT="0" distB="0" distL="114300" distR="114300" simplePos="0" relativeHeight="251659264" behindDoc="1" locked="0" layoutInCell="1" allowOverlap="1" wp14:anchorId="7C162F9A" wp14:editId="7A2D23D9">
          <wp:simplePos x="0" y="0"/>
          <wp:positionH relativeFrom="column">
            <wp:posOffset>83185</wp:posOffset>
          </wp:positionH>
          <wp:positionV relativeFrom="paragraph">
            <wp:posOffset>-163195</wp:posOffset>
          </wp:positionV>
          <wp:extent cx="1261110" cy="1295400"/>
          <wp:effectExtent l="0" t="0" r="0" b="0"/>
          <wp:wrapTight wrapText="bothSides">
            <wp:wrapPolygon edited="0">
              <wp:start x="0" y="0"/>
              <wp:lineTo x="0" y="21282"/>
              <wp:lineTo x="21208" y="21282"/>
              <wp:lineTo x="21208" y="0"/>
              <wp:lineTo x="0" y="0"/>
            </wp:wrapPolygon>
          </wp:wrapTight>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l="10950" t="8029" r="7298" b="8029"/>
                  <a:stretch>
                    <a:fillRect/>
                  </a:stretch>
                </pic:blipFill>
                <pic:spPr bwMode="auto">
                  <a:xfrm>
                    <a:off x="0" y="0"/>
                    <a:ext cx="1261110" cy="1295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3203">
      <w:rPr>
        <w:rFonts w:eastAsia="Times New Roman" w:cs="Calibri"/>
        <w:bCs/>
        <w:sz w:val="32"/>
        <w:szCs w:val="24"/>
        <w:lang w:val="en-AU" w:eastAsia="en-US"/>
      </w:rPr>
      <w:t>Application and Licence Conditions</w:t>
    </w:r>
  </w:p>
  <w:p w14:paraId="47E37542" w14:textId="77777777" w:rsidR="001E3E96" w:rsidRPr="00BD3203" w:rsidRDefault="001E3E96" w:rsidP="001E3E96">
    <w:pPr>
      <w:keepNext/>
      <w:jc w:val="right"/>
      <w:outlineLvl w:val="1"/>
      <w:rPr>
        <w:rFonts w:eastAsia="Times New Roman" w:cs="Calibri"/>
        <w:b/>
        <w:bCs/>
        <w:sz w:val="24"/>
        <w:szCs w:val="24"/>
        <w:lang w:val="en-AU"/>
      </w:rPr>
    </w:pPr>
    <w:r w:rsidRPr="00BD3203">
      <w:rPr>
        <w:rFonts w:eastAsia="Times New Roman" w:cs="Calibri"/>
        <w:b/>
        <w:bCs/>
        <w:sz w:val="24"/>
        <w:szCs w:val="24"/>
        <w:lang w:val="en-AU"/>
      </w:rPr>
      <w:t>Environmental Choice New Zealand</w:t>
    </w:r>
  </w:p>
  <w:p w14:paraId="4A771107" w14:textId="0E778700" w:rsidR="001E3E96" w:rsidRDefault="001E3E96">
    <w:pPr>
      <w:pStyle w:val="Header"/>
    </w:pPr>
  </w:p>
  <w:p w14:paraId="1A82BFE7" w14:textId="77777777" w:rsidR="00435899" w:rsidRDefault="004358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139CC"/>
    <w:multiLevelType w:val="singleLevel"/>
    <w:tmpl w:val="E84C433C"/>
    <w:lvl w:ilvl="0">
      <w:start w:val="2"/>
      <w:numFmt w:val="bullet"/>
      <w:lvlText w:val="-"/>
      <w:lvlJc w:val="left"/>
      <w:pPr>
        <w:tabs>
          <w:tab w:val="num" w:pos="720"/>
        </w:tabs>
        <w:ind w:left="720" w:hanging="720"/>
      </w:pPr>
      <w:rPr>
        <w:rFonts w:hint="default"/>
      </w:rPr>
    </w:lvl>
  </w:abstractNum>
  <w:abstractNum w:abstractNumId="1" w15:restartNumberingAfterBreak="0">
    <w:nsid w:val="463B08ED"/>
    <w:multiLevelType w:val="hybridMultilevel"/>
    <w:tmpl w:val="7E2490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89255C2"/>
    <w:multiLevelType w:val="multilevel"/>
    <w:tmpl w:val="2B769D78"/>
    <w:lvl w:ilvl="0">
      <w:start w:val="1"/>
      <w:numFmt w:val="decimal"/>
      <w:pStyle w:val="Heading1"/>
      <w:lvlText w:val="%1.0"/>
      <w:lvlJc w:val="left"/>
      <w:pPr>
        <w:ind w:left="432" w:hanging="432"/>
      </w:pPr>
      <w:rPr>
        <w:rFonts w:hint="default"/>
      </w:rPr>
    </w:lvl>
    <w:lvl w:ilvl="1">
      <w:start w:val="1"/>
      <w:numFmt w:val="decimal"/>
      <w:pStyle w:val="Heading2"/>
      <w:lvlText w:val="%1.%2"/>
      <w:lvlJc w:val="left"/>
      <w:pPr>
        <w:ind w:left="576" w:hanging="576"/>
      </w:pPr>
      <w:rPr>
        <w:rFonts w:ascii="Arial Narrow" w:hAnsi="Arial Narrow" w:hint="default"/>
        <w:i w:val="0"/>
        <w:color w:val="auto"/>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5CB71FB8"/>
    <w:multiLevelType w:val="hybridMultilevel"/>
    <w:tmpl w:val="5888ED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38B2802"/>
    <w:multiLevelType w:val="hybridMultilevel"/>
    <w:tmpl w:val="5D8C1C6A"/>
    <w:lvl w:ilvl="0" w:tplc="8CDEC7BE">
      <w:start w:val="1"/>
      <w:numFmt w:val="bullet"/>
      <w:pStyle w:val="TableBullet"/>
      <w:lvlText w:val=""/>
      <w:lvlJc w:val="left"/>
      <w:pPr>
        <w:ind w:left="777" w:hanging="360"/>
      </w:pPr>
      <w:rPr>
        <w:rFonts w:ascii="Symbol" w:hAnsi="Symbol" w:hint="default"/>
      </w:rPr>
    </w:lvl>
    <w:lvl w:ilvl="1" w:tplc="14090003" w:tentative="1">
      <w:start w:val="1"/>
      <w:numFmt w:val="bullet"/>
      <w:lvlText w:val="o"/>
      <w:lvlJc w:val="left"/>
      <w:pPr>
        <w:ind w:left="1497" w:hanging="360"/>
      </w:pPr>
      <w:rPr>
        <w:rFonts w:ascii="Courier New" w:hAnsi="Courier New" w:cs="Courier New" w:hint="default"/>
      </w:rPr>
    </w:lvl>
    <w:lvl w:ilvl="2" w:tplc="14090005" w:tentative="1">
      <w:start w:val="1"/>
      <w:numFmt w:val="bullet"/>
      <w:lvlText w:val=""/>
      <w:lvlJc w:val="left"/>
      <w:pPr>
        <w:ind w:left="2217" w:hanging="360"/>
      </w:pPr>
      <w:rPr>
        <w:rFonts w:ascii="Wingdings" w:hAnsi="Wingdings" w:hint="default"/>
      </w:rPr>
    </w:lvl>
    <w:lvl w:ilvl="3" w:tplc="14090001" w:tentative="1">
      <w:start w:val="1"/>
      <w:numFmt w:val="bullet"/>
      <w:lvlText w:val=""/>
      <w:lvlJc w:val="left"/>
      <w:pPr>
        <w:ind w:left="2937" w:hanging="360"/>
      </w:pPr>
      <w:rPr>
        <w:rFonts w:ascii="Symbol" w:hAnsi="Symbol" w:hint="default"/>
      </w:rPr>
    </w:lvl>
    <w:lvl w:ilvl="4" w:tplc="14090003" w:tentative="1">
      <w:start w:val="1"/>
      <w:numFmt w:val="bullet"/>
      <w:lvlText w:val="o"/>
      <w:lvlJc w:val="left"/>
      <w:pPr>
        <w:ind w:left="3657" w:hanging="360"/>
      </w:pPr>
      <w:rPr>
        <w:rFonts w:ascii="Courier New" w:hAnsi="Courier New" w:cs="Courier New" w:hint="default"/>
      </w:rPr>
    </w:lvl>
    <w:lvl w:ilvl="5" w:tplc="14090005" w:tentative="1">
      <w:start w:val="1"/>
      <w:numFmt w:val="bullet"/>
      <w:lvlText w:val=""/>
      <w:lvlJc w:val="left"/>
      <w:pPr>
        <w:ind w:left="4377" w:hanging="360"/>
      </w:pPr>
      <w:rPr>
        <w:rFonts w:ascii="Wingdings" w:hAnsi="Wingdings" w:hint="default"/>
      </w:rPr>
    </w:lvl>
    <w:lvl w:ilvl="6" w:tplc="14090001" w:tentative="1">
      <w:start w:val="1"/>
      <w:numFmt w:val="bullet"/>
      <w:lvlText w:val=""/>
      <w:lvlJc w:val="left"/>
      <w:pPr>
        <w:ind w:left="5097" w:hanging="360"/>
      </w:pPr>
      <w:rPr>
        <w:rFonts w:ascii="Symbol" w:hAnsi="Symbol" w:hint="default"/>
      </w:rPr>
    </w:lvl>
    <w:lvl w:ilvl="7" w:tplc="14090003" w:tentative="1">
      <w:start w:val="1"/>
      <w:numFmt w:val="bullet"/>
      <w:lvlText w:val="o"/>
      <w:lvlJc w:val="left"/>
      <w:pPr>
        <w:ind w:left="5817" w:hanging="360"/>
      </w:pPr>
      <w:rPr>
        <w:rFonts w:ascii="Courier New" w:hAnsi="Courier New" w:cs="Courier New" w:hint="default"/>
      </w:rPr>
    </w:lvl>
    <w:lvl w:ilvl="8" w:tplc="14090005" w:tentative="1">
      <w:start w:val="1"/>
      <w:numFmt w:val="bullet"/>
      <w:lvlText w:val=""/>
      <w:lvlJc w:val="left"/>
      <w:pPr>
        <w:ind w:left="6537" w:hanging="360"/>
      </w:pPr>
      <w:rPr>
        <w:rFonts w:ascii="Wingdings" w:hAnsi="Wingdings" w:hint="default"/>
      </w:rPr>
    </w:lvl>
  </w:abstractNum>
  <w:abstractNum w:abstractNumId="5" w15:restartNumberingAfterBreak="0">
    <w:nsid w:val="645A10C8"/>
    <w:multiLevelType w:val="hybridMultilevel"/>
    <w:tmpl w:val="37CCDE52"/>
    <w:lvl w:ilvl="0" w:tplc="AB38126C">
      <w:start w:val="1"/>
      <w:numFmt w:val="decimal"/>
      <w:pStyle w:val="TableNumber"/>
      <w:lvlText w:val="%1."/>
      <w:lvlJc w:val="left"/>
      <w:pPr>
        <w:tabs>
          <w:tab w:val="num" w:pos="317"/>
        </w:tabs>
        <w:ind w:left="317" w:hanging="360"/>
      </w:pPr>
      <w:rPr>
        <w:rFonts w:hint="default"/>
        <w:b w:val="0"/>
      </w:rPr>
    </w:lvl>
    <w:lvl w:ilvl="1" w:tplc="04090019" w:tentative="1">
      <w:start w:val="1"/>
      <w:numFmt w:val="lowerLetter"/>
      <w:lvlText w:val="%2."/>
      <w:lvlJc w:val="left"/>
      <w:pPr>
        <w:tabs>
          <w:tab w:val="num" w:pos="1037"/>
        </w:tabs>
        <w:ind w:left="1037" w:hanging="360"/>
      </w:pPr>
    </w:lvl>
    <w:lvl w:ilvl="2" w:tplc="0409001B" w:tentative="1">
      <w:start w:val="1"/>
      <w:numFmt w:val="lowerRoman"/>
      <w:lvlText w:val="%3."/>
      <w:lvlJc w:val="right"/>
      <w:pPr>
        <w:tabs>
          <w:tab w:val="num" w:pos="1757"/>
        </w:tabs>
        <w:ind w:left="1757" w:hanging="180"/>
      </w:pPr>
    </w:lvl>
    <w:lvl w:ilvl="3" w:tplc="0409000F" w:tentative="1">
      <w:start w:val="1"/>
      <w:numFmt w:val="decimal"/>
      <w:lvlText w:val="%4."/>
      <w:lvlJc w:val="left"/>
      <w:pPr>
        <w:tabs>
          <w:tab w:val="num" w:pos="2477"/>
        </w:tabs>
        <w:ind w:left="2477" w:hanging="360"/>
      </w:pPr>
    </w:lvl>
    <w:lvl w:ilvl="4" w:tplc="04090019" w:tentative="1">
      <w:start w:val="1"/>
      <w:numFmt w:val="lowerLetter"/>
      <w:lvlText w:val="%5."/>
      <w:lvlJc w:val="left"/>
      <w:pPr>
        <w:tabs>
          <w:tab w:val="num" w:pos="3197"/>
        </w:tabs>
        <w:ind w:left="3197" w:hanging="360"/>
      </w:pPr>
    </w:lvl>
    <w:lvl w:ilvl="5" w:tplc="0409001B" w:tentative="1">
      <w:start w:val="1"/>
      <w:numFmt w:val="lowerRoman"/>
      <w:lvlText w:val="%6."/>
      <w:lvlJc w:val="right"/>
      <w:pPr>
        <w:tabs>
          <w:tab w:val="num" w:pos="3917"/>
        </w:tabs>
        <w:ind w:left="3917" w:hanging="180"/>
      </w:pPr>
    </w:lvl>
    <w:lvl w:ilvl="6" w:tplc="0409000F" w:tentative="1">
      <w:start w:val="1"/>
      <w:numFmt w:val="decimal"/>
      <w:lvlText w:val="%7."/>
      <w:lvlJc w:val="left"/>
      <w:pPr>
        <w:tabs>
          <w:tab w:val="num" w:pos="4637"/>
        </w:tabs>
        <w:ind w:left="4637" w:hanging="360"/>
      </w:pPr>
    </w:lvl>
    <w:lvl w:ilvl="7" w:tplc="04090019" w:tentative="1">
      <w:start w:val="1"/>
      <w:numFmt w:val="lowerLetter"/>
      <w:lvlText w:val="%8."/>
      <w:lvlJc w:val="left"/>
      <w:pPr>
        <w:tabs>
          <w:tab w:val="num" w:pos="5357"/>
        </w:tabs>
        <w:ind w:left="5357" w:hanging="360"/>
      </w:pPr>
    </w:lvl>
    <w:lvl w:ilvl="8" w:tplc="0409001B" w:tentative="1">
      <w:start w:val="1"/>
      <w:numFmt w:val="lowerRoman"/>
      <w:lvlText w:val="%9."/>
      <w:lvlJc w:val="right"/>
      <w:pPr>
        <w:tabs>
          <w:tab w:val="num" w:pos="6077"/>
        </w:tabs>
        <w:ind w:left="6077" w:hanging="180"/>
      </w:pPr>
    </w:lvl>
  </w:abstractNum>
  <w:abstractNum w:abstractNumId="6" w15:restartNumberingAfterBreak="0">
    <w:nsid w:val="686961C2"/>
    <w:multiLevelType w:val="hybridMultilevel"/>
    <w:tmpl w:val="773A6944"/>
    <w:lvl w:ilvl="0" w:tplc="EA24144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D9650DF"/>
    <w:multiLevelType w:val="hybridMultilevel"/>
    <w:tmpl w:val="29AE4CDC"/>
    <w:lvl w:ilvl="0" w:tplc="1778CE3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420B8A"/>
    <w:multiLevelType w:val="hybridMultilevel"/>
    <w:tmpl w:val="1AF8E788"/>
    <w:lvl w:ilvl="0" w:tplc="5D56130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5"/>
  </w:num>
  <w:num w:numId="4">
    <w:abstractNumId w:val="1"/>
  </w:num>
  <w:num w:numId="5">
    <w:abstractNumId w:val="3"/>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4"/>
  </w:num>
  <w:num w:numId="15">
    <w:abstractNumId w:val="4"/>
  </w:num>
  <w:num w:numId="16">
    <w:abstractNumId w:val="5"/>
    <w:lvlOverride w:ilvl="0">
      <w:startOverride w:val="1"/>
    </w:lvlOverride>
  </w:num>
  <w:num w:numId="17">
    <w:abstractNumId w:val="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367"/>
    <w:rsid w:val="001347FA"/>
    <w:rsid w:val="001C7B4C"/>
    <w:rsid w:val="001E3E96"/>
    <w:rsid w:val="00202039"/>
    <w:rsid w:val="003E17CA"/>
    <w:rsid w:val="00435899"/>
    <w:rsid w:val="004B2367"/>
    <w:rsid w:val="0053009A"/>
    <w:rsid w:val="00560551"/>
    <w:rsid w:val="00575BEB"/>
    <w:rsid w:val="005C4BB5"/>
    <w:rsid w:val="005C7CF0"/>
    <w:rsid w:val="007500B0"/>
    <w:rsid w:val="00764092"/>
    <w:rsid w:val="008D74C0"/>
    <w:rsid w:val="0091237F"/>
    <w:rsid w:val="00960ADF"/>
    <w:rsid w:val="00997A3F"/>
    <w:rsid w:val="00A84201"/>
    <w:rsid w:val="00AE22B7"/>
    <w:rsid w:val="00B16AA7"/>
    <w:rsid w:val="00B777B6"/>
    <w:rsid w:val="00BD3203"/>
    <w:rsid w:val="00BF60DF"/>
    <w:rsid w:val="00C1392A"/>
    <w:rsid w:val="00C41B13"/>
    <w:rsid w:val="00CB153C"/>
    <w:rsid w:val="00D1143F"/>
    <w:rsid w:val="00D23AAB"/>
    <w:rsid w:val="00D32B94"/>
    <w:rsid w:val="00D67868"/>
    <w:rsid w:val="00E13F1C"/>
    <w:rsid w:val="00E57A49"/>
    <w:rsid w:val="00E96BA7"/>
    <w:rsid w:val="00EB437A"/>
    <w:rsid w:val="00EE0E3C"/>
    <w:rsid w:val="00F10DB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8193"/>
    <o:shapelayout v:ext="edit">
      <o:idmap v:ext="edit" data="1"/>
    </o:shapelayout>
  </w:shapeDefaults>
  <w:decimalSymbol w:val="."/>
  <w:listSeparator w:val=","/>
  <w14:docId w14:val="6BAEB9C6"/>
  <w15:chartTrackingRefBased/>
  <w15:docId w15:val="{D134C52F-B3A9-4C78-8864-AEEB97A37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4201"/>
    <w:pPr>
      <w:spacing w:before="120" w:after="120"/>
    </w:pPr>
    <w:rPr>
      <w:rFonts w:ascii="Arial Narrow" w:eastAsia="Calibri" w:hAnsi="Arial Narrow"/>
      <w:sz w:val="22"/>
      <w:szCs w:val="22"/>
      <w:lang w:eastAsia="en-US"/>
    </w:rPr>
  </w:style>
  <w:style w:type="paragraph" w:styleId="Heading1">
    <w:name w:val="heading 1"/>
    <w:basedOn w:val="ListParagraph"/>
    <w:next w:val="Normal"/>
    <w:link w:val="Heading1Char"/>
    <w:qFormat/>
    <w:rsid w:val="00997A3F"/>
    <w:pPr>
      <w:numPr>
        <w:numId w:val="13"/>
      </w:numPr>
      <w:tabs>
        <w:tab w:val="left" w:pos="3225"/>
      </w:tabs>
      <w:spacing w:before="360" w:after="240"/>
      <w:outlineLvl w:val="0"/>
    </w:pPr>
    <w:rPr>
      <w:b/>
      <w:caps/>
      <w:lang w:eastAsia="en-NZ"/>
    </w:rPr>
  </w:style>
  <w:style w:type="paragraph" w:styleId="Heading2">
    <w:name w:val="heading 2"/>
    <w:basedOn w:val="Normal"/>
    <w:next w:val="Normal"/>
    <w:link w:val="Heading2Char"/>
    <w:unhideWhenUsed/>
    <w:qFormat/>
    <w:rsid w:val="00997A3F"/>
    <w:pPr>
      <w:numPr>
        <w:ilvl w:val="1"/>
        <w:numId w:val="13"/>
      </w:numPr>
      <w:spacing w:before="240" w:after="240"/>
      <w:outlineLvl w:val="1"/>
    </w:pPr>
    <w:rPr>
      <w:b/>
      <w:lang w:eastAsia="en-NZ"/>
    </w:rPr>
  </w:style>
  <w:style w:type="paragraph" w:styleId="Heading3">
    <w:name w:val="heading 3"/>
    <w:basedOn w:val="Normal"/>
    <w:next w:val="Normal"/>
    <w:link w:val="Heading3Char"/>
    <w:unhideWhenUsed/>
    <w:qFormat/>
    <w:rsid w:val="00997A3F"/>
    <w:pPr>
      <w:keepNext/>
      <w:keepLines/>
      <w:outlineLvl w:val="2"/>
    </w:pPr>
    <w:rPr>
      <w:rFonts w:eastAsia="Times New Roman"/>
      <w:b/>
      <w:szCs w:val="24"/>
    </w:rPr>
  </w:style>
  <w:style w:type="paragraph" w:styleId="Heading4">
    <w:name w:val="heading 4"/>
    <w:basedOn w:val="Normal"/>
    <w:next w:val="Normal"/>
    <w:link w:val="Heading4Char"/>
    <w:semiHidden/>
    <w:unhideWhenUsed/>
    <w:qFormat/>
    <w:rsid w:val="00997A3F"/>
    <w:pPr>
      <w:keepNext/>
      <w:keepLines/>
      <w:numPr>
        <w:ilvl w:val="3"/>
        <w:numId w:val="13"/>
      </w:numPr>
      <w:spacing w:before="40" w:after="0"/>
      <w:outlineLvl w:val="3"/>
    </w:pPr>
    <w:rPr>
      <w:rFonts w:ascii="Cambria" w:eastAsia="Times New Roman" w:hAnsi="Cambria"/>
      <w:i/>
      <w:iCs/>
      <w:color w:val="365F91"/>
    </w:rPr>
  </w:style>
  <w:style w:type="paragraph" w:styleId="Heading5">
    <w:name w:val="heading 5"/>
    <w:basedOn w:val="Normal"/>
    <w:next w:val="Normal"/>
    <w:link w:val="Heading5Char"/>
    <w:semiHidden/>
    <w:unhideWhenUsed/>
    <w:qFormat/>
    <w:rsid w:val="00997A3F"/>
    <w:pPr>
      <w:keepNext/>
      <w:keepLines/>
      <w:numPr>
        <w:ilvl w:val="4"/>
        <w:numId w:val="13"/>
      </w:numPr>
      <w:spacing w:before="40" w:after="0"/>
      <w:outlineLvl w:val="4"/>
    </w:pPr>
    <w:rPr>
      <w:rFonts w:ascii="Cambria" w:eastAsia="Times New Roman" w:hAnsi="Cambria"/>
      <w:color w:val="365F91"/>
    </w:rPr>
  </w:style>
  <w:style w:type="paragraph" w:styleId="Heading6">
    <w:name w:val="heading 6"/>
    <w:basedOn w:val="Normal"/>
    <w:next w:val="Normal"/>
    <w:link w:val="Heading6Char"/>
    <w:semiHidden/>
    <w:unhideWhenUsed/>
    <w:qFormat/>
    <w:rsid w:val="00997A3F"/>
    <w:pPr>
      <w:keepNext/>
      <w:keepLines/>
      <w:numPr>
        <w:ilvl w:val="5"/>
        <w:numId w:val="13"/>
      </w:numPr>
      <w:spacing w:before="40" w:after="0"/>
      <w:outlineLvl w:val="5"/>
    </w:pPr>
    <w:rPr>
      <w:rFonts w:ascii="Cambria" w:eastAsia="Times New Roman" w:hAnsi="Cambria"/>
      <w:color w:val="243F60"/>
    </w:rPr>
  </w:style>
  <w:style w:type="paragraph" w:styleId="Heading7">
    <w:name w:val="heading 7"/>
    <w:basedOn w:val="Normal"/>
    <w:next w:val="Normal"/>
    <w:link w:val="Heading7Char"/>
    <w:semiHidden/>
    <w:unhideWhenUsed/>
    <w:qFormat/>
    <w:rsid w:val="00997A3F"/>
    <w:pPr>
      <w:keepNext/>
      <w:keepLines/>
      <w:numPr>
        <w:ilvl w:val="6"/>
        <w:numId w:val="13"/>
      </w:numPr>
      <w:spacing w:before="40" w:after="0"/>
      <w:outlineLvl w:val="6"/>
    </w:pPr>
    <w:rPr>
      <w:rFonts w:ascii="Cambria" w:eastAsia="Times New Roman" w:hAnsi="Cambria"/>
      <w:i/>
      <w:iCs/>
      <w:color w:val="243F60"/>
    </w:rPr>
  </w:style>
  <w:style w:type="paragraph" w:styleId="Heading8">
    <w:name w:val="heading 8"/>
    <w:basedOn w:val="Normal"/>
    <w:next w:val="Normal"/>
    <w:link w:val="Heading8Char"/>
    <w:semiHidden/>
    <w:unhideWhenUsed/>
    <w:qFormat/>
    <w:rsid w:val="00997A3F"/>
    <w:pPr>
      <w:keepNext/>
      <w:keepLines/>
      <w:numPr>
        <w:ilvl w:val="7"/>
        <w:numId w:val="13"/>
      </w:numPr>
      <w:spacing w:before="40" w:after="0"/>
      <w:outlineLvl w:val="7"/>
    </w:pPr>
    <w:rPr>
      <w:rFonts w:ascii="Cambria" w:eastAsia="Times New Roman" w:hAnsi="Cambria"/>
      <w:color w:val="272727"/>
      <w:sz w:val="21"/>
      <w:szCs w:val="21"/>
    </w:rPr>
  </w:style>
  <w:style w:type="paragraph" w:styleId="Heading9">
    <w:name w:val="heading 9"/>
    <w:basedOn w:val="Normal"/>
    <w:next w:val="Normal"/>
    <w:link w:val="Heading9Char"/>
    <w:semiHidden/>
    <w:unhideWhenUsed/>
    <w:qFormat/>
    <w:rsid w:val="00997A3F"/>
    <w:pPr>
      <w:keepNext/>
      <w:keepLines/>
      <w:numPr>
        <w:ilvl w:val="8"/>
        <w:numId w:val="13"/>
      </w:numPr>
      <w:spacing w:before="40" w:after="0"/>
      <w:outlineLvl w:val="8"/>
    </w:pPr>
    <w:rPr>
      <w:rFonts w:ascii="Cambria" w:eastAsia="Times New Roman" w:hAnsi="Cambri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7A3F"/>
    <w:pPr>
      <w:tabs>
        <w:tab w:val="center" w:pos="4513"/>
        <w:tab w:val="right" w:pos="9026"/>
      </w:tabs>
    </w:pPr>
  </w:style>
  <w:style w:type="paragraph" w:styleId="Footer">
    <w:name w:val="footer"/>
    <w:basedOn w:val="Normal"/>
    <w:link w:val="FooterChar"/>
    <w:uiPriority w:val="99"/>
    <w:rsid w:val="00997A3F"/>
    <w:pPr>
      <w:tabs>
        <w:tab w:val="center" w:pos="4513"/>
        <w:tab w:val="right" w:pos="9026"/>
      </w:tabs>
      <w:spacing w:after="0"/>
    </w:pPr>
    <w:rPr>
      <w:sz w:val="18"/>
    </w:rPr>
  </w:style>
  <w:style w:type="paragraph" w:styleId="ListParagraph">
    <w:name w:val="List Paragraph"/>
    <w:basedOn w:val="Normal"/>
    <w:uiPriority w:val="34"/>
    <w:qFormat/>
    <w:rsid w:val="00997A3F"/>
    <w:pPr>
      <w:ind w:left="720"/>
      <w:contextualSpacing/>
    </w:pPr>
  </w:style>
  <w:style w:type="paragraph" w:styleId="BalloonText">
    <w:name w:val="Balloon Text"/>
    <w:basedOn w:val="Normal"/>
    <w:link w:val="BalloonTextChar"/>
    <w:uiPriority w:val="99"/>
    <w:semiHidden/>
    <w:unhideWhenUsed/>
    <w:rsid w:val="00997A3F"/>
    <w:pPr>
      <w:spacing w:after="0"/>
    </w:pPr>
    <w:rPr>
      <w:rFonts w:ascii="Segoe UI" w:hAnsi="Segoe UI" w:cs="Segoe UI"/>
      <w:sz w:val="18"/>
      <w:szCs w:val="18"/>
    </w:rPr>
  </w:style>
  <w:style w:type="character" w:customStyle="1" w:styleId="BalloonTextChar">
    <w:name w:val="Balloon Text Char"/>
    <w:link w:val="BalloonText"/>
    <w:uiPriority w:val="99"/>
    <w:semiHidden/>
    <w:rsid w:val="00997A3F"/>
    <w:rPr>
      <w:rFonts w:ascii="Segoe UI" w:eastAsia="Calibri" w:hAnsi="Segoe UI" w:cs="Segoe UI"/>
      <w:sz w:val="18"/>
      <w:szCs w:val="18"/>
      <w:lang w:eastAsia="en-US"/>
    </w:rPr>
  </w:style>
  <w:style w:type="paragraph" w:customStyle="1" w:styleId="CaseStudy">
    <w:name w:val="Case Study"/>
    <w:basedOn w:val="Normal"/>
    <w:uiPriority w:val="99"/>
    <w:rsid w:val="00997A3F"/>
    <w:pPr>
      <w:spacing w:after="0"/>
      <w:jc w:val="both"/>
    </w:pPr>
    <w:rPr>
      <w:rFonts w:ascii="Futura Lt BT" w:eastAsia="Times New Roman" w:hAnsi="Futura Lt BT" w:cs="Arial"/>
      <w:szCs w:val="24"/>
      <w:lang w:val="en-US"/>
    </w:rPr>
  </w:style>
  <w:style w:type="character" w:styleId="Emphasis">
    <w:name w:val="Emphasis"/>
    <w:qFormat/>
    <w:rsid w:val="00997A3F"/>
    <w:rPr>
      <w:i/>
      <w:iCs/>
    </w:rPr>
  </w:style>
  <w:style w:type="character" w:customStyle="1" w:styleId="FooterChar">
    <w:name w:val="Footer Char"/>
    <w:link w:val="Footer"/>
    <w:uiPriority w:val="99"/>
    <w:locked/>
    <w:rsid w:val="00997A3F"/>
    <w:rPr>
      <w:rFonts w:ascii="Arial Narrow" w:eastAsia="Calibri" w:hAnsi="Arial Narrow"/>
      <w:sz w:val="18"/>
      <w:szCs w:val="22"/>
      <w:lang w:eastAsia="en-US"/>
    </w:rPr>
  </w:style>
  <w:style w:type="character" w:styleId="FootnoteReference">
    <w:name w:val="footnote reference"/>
    <w:uiPriority w:val="99"/>
    <w:semiHidden/>
    <w:rsid w:val="00997A3F"/>
    <w:rPr>
      <w:rFonts w:cs="Times New Roman"/>
      <w:bdr w:val="none" w:sz="0" w:space="0" w:color="auto"/>
      <w:vertAlign w:val="superscript"/>
    </w:rPr>
  </w:style>
  <w:style w:type="paragraph" w:styleId="FootnoteText">
    <w:name w:val="footnote text"/>
    <w:basedOn w:val="Normal"/>
    <w:link w:val="FootnoteTextChar"/>
    <w:uiPriority w:val="99"/>
    <w:semiHidden/>
    <w:rsid w:val="00997A3F"/>
    <w:pPr>
      <w:spacing w:after="0"/>
    </w:pPr>
    <w:rPr>
      <w:i/>
      <w:sz w:val="20"/>
      <w:szCs w:val="20"/>
    </w:rPr>
  </w:style>
  <w:style w:type="character" w:customStyle="1" w:styleId="FootnoteTextChar">
    <w:name w:val="Footnote Text Char"/>
    <w:link w:val="FootnoteText"/>
    <w:uiPriority w:val="99"/>
    <w:semiHidden/>
    <w:rsid w:val="00997A3F"/>
    <w:rPr>
      <w:rFonts w:ascii="Arial Narrow" w:eastAsia="Calibri" w:hAnsi="Arial Narrow"/>
      <w:i/>
      <w:lang w:eastAsia="en-US"/>
    </w:rPr>
  </w:style>
  <w:style w:type="character" w:customStyle="1" w:styleId="HeaderChar">
    <w:name w:val="Header Char"/>
    <w:link w:val="Header"/>
    <w:uiPriority w:val="99"/>
    <w:rsid w:val="00997A3F"/>
    <w:rPr>
      <w:rFonts w:ascii="Arial Narrow" w:eastAsia="Calibri" w:hAnsi="Arial Narrow"/>
      <w:sz w:val="22"/>
      <w:szCs w:val="22"/>
      <w:lang w:eastAsia="en-US"/>
    </w:rPr>
  </w:style>
  <w:style w:type="character" w:customStyle="1" w:styleId="Heading1Char">
    <w:name w:val="Heading 1 Char"/>
    <w:link w:val="Heading1"/>
    <w:rsid w:val="00997A3F"/>
    <w:rPr>
      <w:rFonts w:ascii="Arial Narrow" w:eastAsia="Calibri" w:hAnsi="Arial Narrow"/>
      <w:b/>
      <w:caps/>
      <w:sz w:val="22"/>
      <w:szCs w:val="22"/>
    </w:rPr>
  </w:style>
  <w:style w:type="character" w:customStyle="1" w:styleId="Heading2Char">
    <w:name w:val="Heading 2 Char"/>
    <w:link w:val="Heading2"/>
    <w:rsid w:val="00997A3F"/>
    <w:rPr>
      <w:rFonts w:ascii="Arial Narrow" w:eastAsia="Calibri" w:hAnsi="Arial Narrow"/>
      <w:b/>
      <w:sz w:val="22"/>
      <w:szCs w:val="22"/>
    </w:rPr>
  </w:style>
  <w:style w:type="character" w:customStyle="1" w:styleId="Heading3Char">
    <w:name w:val="Heading 3 Char"/>
    <w:link w:val="Heading3"/>
    <w:rsid w:val="00997A3F"/>
    <w:rPr>
      <w:rFonts w:ascii="Arial Narrow" w:hAnsi="Arial Narrow"/>
      <w:b/>
      <w:sz w:val="22"/>
      <w:szCs w:val="24"/>
      <w:lang w:eastAsia="en-US"/>
    </w:rPr>
  </w:style>
  <w:style w:type="character" w:customStyle="1" w:styleId="Heading4Char">
    <w:name w:val="Heading 4 Char"/>
    <w:link w:val="Heading4"/>
    <w:semiHidden/>
    <w:rsid w:val="00997A3F"/>
    <w:rPr>
      <w:rFonts w:ascii="Cambria" w:hAnsi="Cambria"/>
      <w:i/>
      <w:iCs/>
      <w:color w:val="365F91"/>
      <w:sz w:val="22"/>
      <w:szCs w:val="22"/>
      <w:lang w:eastAsia="en-US"/>
    </w:rPr>
  </w:style>
  <w:style w:type="character" w:customStyle="1" w:styleId="Heading5Char">
    <w:name w:val="Heading 5 Char"/>
    <w:link w:val="Heading5"/>
    <w:semiHidden/>
    <w:rsid w:val="00997A3F"/>
    <w:rPr>
      <w:rFonts w:ascii="Cambria" w:hAnsi="Cambria"/>
      <w:color w:val="365F91"/>
      <w:sz w:val="22"/>
      <w:szCs w:val="22"/>
      <w:lang w:eastAsia="en-US"/>
    </w:rPr>
  </w:style>
  <w:style w:type="character" w:customStyle="1" w:styleId="Heading6Char">
    <w:name w:val="Heading 6 Char"/>
    <w:link w:val="Heading6"/>
    <w:semiHidden/>
    <w:rsid w:val="00997A3F"/>
    <w:rPr>
      <w:rFonts w:ascii="Cambria" w:hAnsi="Cambria"/>
      <w:color w:val="243F60"/>
      <w:sz w:val="22"/>
      <w:szCs w:val="22"/>
      <w:lang w:eastAsia="en-US"/>
    </w:rPr>
  </w:style>
  <w:style w:type="character" w:customStyle="1" w:styleId="Heading7Char">
    <w:name w:val="Heading 7 Char"/>
    <w:link w:val="Heading7"/>
    <w:semiHidden/>
    <w:rsid w:val="00997A3F"/>
    <w:rPr>
      <w:rFonts w:ascii="Cambria" w:hAnsi="Cambria"/>
      <w:i/>
      <w:iCs/>
      <w:color w:val="243F60"/>
      <w:sz w:val="22"/>
      <w:szCs w:val="22"/>
      <w:lang w:eastAsia="en-US"/>
    </w:rPr>
  </w:style>
  <w:style w:type="character" w:customStyle="1" w:styleId="Heading8Char">
    <w:name w:val="Heading 8 Char"/>
    <w:link w:val="Heading8"/>
    <w:semiHidden/>
    <w:rsid w:val="00997A3F"/>
    <w:rPr>
      <w:rFonts w:ascii="Cambria" w:hAnsi="Cambria"/>
      <w:color w:val="272727"/>
      <w:sz w:val="21"/>
      <w:szCs w:val="21"/>
      <w:lang w:eastAsia="en-US"/>
    </w:rPr>
  </w:style>
  <w:style w:type="character" w:customStyle="1" w:styleId="Heading9Char">
    <w:name w:val="Heading 9 Char"/>
    <w:link w:val="Heading9"/>
    <w:semiHidden/>
    <w:rsid w:val="00997A3F"/>
    <w:rPr>
      <w:rFonts w:ascii="Cambria" w:hAnsi="Cambria"/>
      <w:i/>
      <w:iCs/>
      <w:color w:val="272727"/>
      <w:sz w:val="21"/>
      <w:szCs w:val="21"/>
      <w:lang w:eastAsia="en-US"/>
    </w:rPr>
  </w:style>
  <w:style w:type="character" w:styleId="Hyperlink">
    <w:name w:val="Hyperlink"/>
    <w:uiPriority w:val="99"/>
    <w:rsid w:val="00997A3F"/>
    <w:rPr>
      <w:rFonts w:cs="Times New Roman"/>
      <w:color w:val="0000FF"/>
      <w:u w:val="single"/>
    </w:rPr>
  </w:style>
  <w:style w:type="paragraph" w:styleId="NoSpacing">
    <w:name w:val="No Spacing"/>
    <w:uiPriority w:val="1"/>
    <w:qFormat/>
    <w:rsid w:val="00997A3F"/>
    <w:rPr>
      <w:rFonts w:ascii="Arial Narrow" w:eastAsia="Calibri" w:hAnsi="Arial Narrow"/>
      <w:sz w:val="16"/>
      <w:szCs w:val="22"/>
      <w:lang w:eastAsia="en-US"/>
    </w:rPr>
  </w:style>
  <w:style w:type="paragraph" w:styleId="Subtitle">
    <w:name w:val="Subtitle"/>
    <w:basedOn w:val="Normal"/>
    <w:next w:val="Normal"/>
    <w:link w:val="SubtitleChar"/>
    <w:qFormat/>
    <w:rsid w:val="00A84201"/>
    <w:pPr>
      <w:numPr>
        <w:ilvl w:val="1"/>
      </w:numPr>
    </w:pPr>
    <w:rPr>
      <w:rFonts w:eastAsia="Times New Roman"/>
      <w:b/>
      <w:spacing w:val="15"/>
    </w:rPr>
  </w:style>
  <w:style w:type="character" w:customStyle="1" w:styleId="SubtitleChar">
    <w:name w:val="Subtitle Char"/>
    <w:link w:val="Subtitle"/>
    <w:rsid w:val="00A84201"/>
    <w:rPr>
      <w:rFonts w:ascii="Arial Narrow" w:hAnsi="Arial Narrow"/>
      <w:b/>
      <w:spacing w:val="15"/>
      <w:sz w:val="22"/>
      <w:szCs w:val="22"/>
      <w:lang w:eastAsia="en-US"/>
    </w:rPr>
  </w:style>
  <w:style w:type="paragraph" w:customStyle="1" w:styleId="TableText">
    <w:name w:val="Table Text"/>
    <w:basedOn w:val="Normal"/>
    <w:link w:val="TableTextChar"/>
    <w:qFormat/>
    <w:rsid w:val="00997A3F"/>
    <w:pPr>
      <w:spacing w:before="60" w:after="60"/>
      <w:ind w:left="57"/>
    </w:pPr>
    <w:rPr>
      <w:sz w:val="20"/>
      <w:lang w:eastAsia="en-NZ"/>
    </w:rPr>
  </w:style>
  <w:style w:type="character" w:customStyle="1" w:styleId="TableTextChar">
    <w:name w:val="Table Text Char"/>
    <w:link w:val="TableText"/>
    <w:rsid w:val="00997A3F"/>
    <w:rPr>
      <w:rFonts w:ascii="Arial Narrow" w:eastAsia="Calibri" w:hAnsi="Arial Narrow"/>
      <w:szCs w:val="22"/>
    </w:rPr>
  </w:style>
  <w:style w:type="paragraph" w:customStyle="1" w:styleId="TableBullet">
    <w:name w:val="Table Bullet"/>
    <w:basedOn w:val="TableText"/>
    <w:link w:val="TableBulletChar"/>
    <w:qFormat/>
    <w:rsid w:val="00B777B6"/>
    <w:pPr>
      <w:numPr>
        <w:numId w:val="15"/>
      </w:numPr>
      <w:tabs>
        <w:tab w:val="left" w:pos="462"/>
      </w:tabs>
      <w:spacing w:before="0" w:after="120"/>
      <w:ind w:left="465" w:hanging="425"/>
    </w:pPr>
    <w:rPr>
      <w:sz w:val="22"/>
      <w:lang w:val="en-US"/>
    </w:rPr>
  </w:style>
  <w:style w:type="character" w:customStyle="1" w:styleId="TableBulletChar">
    <w:name w:val="Table Bullet Char"/>
    <w:link w:val="TableBullet"/>
    <w:rsid w:val="00B777B6"/>
    <w:rPr>
      <w:rFonts w:ascii="Arial Narrow" w:eastAsia="Calibri" w:hAnsi="Arial Narrow"/>
      <w:sz w:val="22"/>
      <w:szCs w:val="22"/>
      <w:lang w:val="en-US"/>
    </w:rPr>
  </w:style>
  <w:style w:type="table" w:styleId="TableGrid">
    <w:name w:val="Table Grid"/>
    <w:basedOn w:val="TableNormal"/>
    <w:uiPriority w:val="39"/>
    <w:rsid w:val="00997A3F"/>
    <w:rPr>
      <w:rFonts w:ascii="Calibri" w:eastAsia="Calibri" w:hAnsi="Calibri"/>
      <w:sz w:val="2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link w:val="TableHeadingChar"/>
    <w:qFormat/>
    <w:rsid w:val="00560551"/>
    <w:pPr>
      <w:spacing w:before="120" w:after="120"/>
    </w:pPr>
    <w:rPr>
      <w:b/>
      <w:sz w:val="22"/>
    </w:rPr>
  </w:style>
  <w:style w:type="character" w:customStyle="1" w:styleId="TableHeadingChar">
    <w:name w:val="Table Heading Char"/>
    <w:link w:val="TableHeading"/>
    <w:rsid w:val="00560551"/>
    <w:rPr>
      <w:rFonts w:ascii="Arial Narrow" w:eastAsia="Calibri" w:hAnsi="Arial Narrow"/>
      <w:b/>
      <w:sz w:val="22"/>
      <w:szCs w:val="22"/>
    </w:rPr>
  </w:style>
  <w:style w:type="paragraph" w:customStyle="1" w:styleId="TableTitle">
    <w:name w:val="Table Title"/>
    <w:basedOn w:val="Normal"/>
    <w:qFormat/>
    <w:rsid w:val="00997A3F"/>
    <w:pPr>
      <w:spacing w:before="180"/>
      <w:ind w:left="57"/>
    </w:pPr>
    <w:rPr>
      <w:b/>
      <w:sz w:val="20"/>
      <w:lang w:eastAsia="en-NZ"/>
    </w:rPr>
  </w:style>
  <w:style w:type="paragraph" w:customStyle="1" w:styleId="TextBullet">
    <w:name w:val="Text Bullet"/>
    <w:basedOn w:val="TableBullet"/>
    <w:link w:val="TextBulletChar"/>
    <w:qFormat/>
    <w:rsid w:val="00997A3F"/>
    <w:pPr>
      <w:ind w:left="459" w:hanging="260"/>
    </w:pPr>
  </w:style>
  <w:style w:type="character" w:customStyle="1" w:styleId="TextBulletChar">
    <w:name w:val="Text Bullet Char"/>
    <w:link w:val="TextBullet"/>
    <w:rsid w:val="00997A3F"/>
    <w:rPr>
      <w:rFonts w:ascii="Arial Narrow" w:eastAsia="Calibri" w:hAnsi="Arial Narrow"/>
      <w:sz w:val="22"/>
      <w:szCs w:val="22"/>
    </w:rPr>
  </w:style>
  <w:style w:type="paragraph" w:styleId="Title">
    <w:name w:val="Title"/>
    <w:basedOn w:val="Normal"/>
    <w:next w:val="Normal"/>
    <w:link w:val="TitleChar"/>
    <w:qFormat/>
    <w:rsid w:val="00997A3F"/>
    <w:pPr>
      <w:spacing w:after="240"/>
      <w:contextualSpacing/>
    </w:pPr>
    <w:rPr>
      <w:rFonts w:eastAsia="Times New Roman"/>
      <w:spacing w:val="-10"/>
      <w:kern w:val="28"/>
      <w:szCs w:val="56"/>
      <w:u w:val="single"/>
    </w:rPr>
  </w:style>
  <w:style w:type="character" w:customStyle="1" w:styleId="TitleChar">
    <w:name w:val="Title Char"/>
    <w:link w:val="Title"/>
    <w:rsid w:val="00997A3F"/>
    <w:rPr>
      <w:rFonts w:ascii="Arial Narrow" w:hAnsi="Arial Narrow"/>
      <w:spacing w:val="-10"/>
      <w:kern w:val="28"/>
      <w:sz w:val="22"/>
      <w:szCs w:val="56"/>
      <w:u w:val="single"/>
      <w:lang w:eastAsia="en-US"/>
    </w:rPr>
  </w:style>
  <w:style w:type="paragraph" w:styleId="TOC1">
    <w:name w:val="toc 1"/>
    <w:basedOn w:val="Normal"/>
    <w:next w:val="Normal"/>
    <w:autoRedefine/>
    <w:uiPriority w:val="39"/>
    <w:rsid w:val="00997A3F"/>
    <w:pPr>
      <w:tabs>
        <w:tab w:val="left" w:pos="567"/>
        <w:tab w:val="right" w:leader="dot" w:pos="9105"/>
      </w:tabs>
      <w:spacing w:after="100"/>
    </w:pPr>
    <w:rPr>
      <w:b/>
      <w:caps/>
    </w:rPr>
  </w:style>
  <w:style w:type="paragraph" w:styleId="TOC2">
    <w:name w:val="toc 2"/>
    <w:basedOn w:val="Normal"/>
    <w:next w:val="Normal"/>
    <w:autoRedefine/>
    <w:uiPriority w:val="39"/>
    <w:rsid w:val="00997A3F"/>
    <w:pPr>
      <w:tabs>
        <w:tab w:val="left" w:pos="567"/>
        <w:tab w:val="left" w:pos="880"/>
        <w:tab w:val="right" w:leader="dot" w:pos="9105"/>
      </w:tabs>
      <w:spacing w:after="100"/>
      <w:ind w:left="567"/>
    </w:pPr>
  </w:style>
  <w:style w:type="paragraph" w:styleId="TOC3">
    <w:name w:val="toc 3"/>
    <w:basedOn w:val="Normal"/>
    <w:next w:val="Normal"/>
    <w:autoRedefine/>
    <w:uiPriority w:val="39"/>
    <w:unhideWhenUsed/>
    <w:rsid w:val="00997A3F"/>
    <w:pPr>
      <w:spacing w:after="100" w:line="259" w:lineRule="auto"/>
      <w:ind w:left="440"/>
    </w:pPr>
    <w:rPr>
      <w:rFonts w:ascii="Calibri" w:eastAsia="Times New Roman" w:hAnsi="Calibri"/>
      <w:lang w:val="en-US"/>
    </w:rPr>
  </w:style>
  <w:style w:type="paragraph" w:styleId="TOCHeading">
    <w:name w:val="TOC Heading"/>
    <w:basedOn w:val="Heading1"/>
    <w:next w:val="Normal"/>
    <w:uiPriority w:val="39"/>
    <w:unhideWhenUsed/>
    <w:qFormat/>
    <w:rsid w:val="00997A3F"/>
    <w:pPr>
      <w:keepNext/>
      <w:keepLines/>
      <w:numPr>
        <w:numId w:val="0"/>
      </w:numPr>
      <w:tabs>
        <w:tab w:val="clear" w:pos="3225"/>
      </w:tabs>
      <w:spacing w:before="240" w:after="0" w:line="259" w:lineRule="auto"/>
      <w:contextualSpacing w:val="0"/>
      <w:outlineLvl w:val="9"/>
    </w:pPr>
    <w:rPr>
      <w:rFonts w:ascii="Cambria" w:eastAsia="Times New Roman" w:hAnsi="Cambria"/>
      <w:b w:val="0"/>
      <w:caps w:val="0"/>
      <w:color w:val="365F91"/>
      <w:sz w:val="32"/>
      <w:szCs w:val="32"/>
      <w:lang w:val="en-US" w:eastAsia="en-US"/>
    </w:rPr>
  </w:style>
  <w:style w:type="paragraph" w:customStyle="1" w:styleId="TableNumber">
    <w:name w:val="Table Number"/>
    <w:basedOn w:val="Normal"/>
    <w:link w:val="TableNumberChar"/>
    <w:qFormat/>
    <w:rsid w:val="005C4BB5"/>
    <w:pPr>
      <w:numPr>
        <w:numId w:val="3"/>
      </w:numPr>
      <w:tabs>
        <w:tab w:val="clear" w:pos="317"/>
        <w:tab w:val="num" w:pos="462"/>
      </w:tabs>
      <w:spacing w:before="0"/>
      <w:ind w:left="462" w:hanging="425"/>
    </w:pPr>
    <w:rPr>
      <w:lang w:val="en-US"/>
    </w:rPr>
  </w:style>
  <w:style w:type="paragraph" w:customStyle="1" w:styleId="TableBullet2">
    <w:name w:val="Table Bullet 2"/>
    <w:basedOn w:val="TableBullet"/>
    <w:link w:val="TableBullet2Char"/>
    <w:qFormat/>
    <w:rsid w:val="005C4BB5"/>
    <w:pPr>
      <w:tabs>
        <w:tab w:val="clear" w:pos="462"/>
        <w:tab w:val="left" w:pos="887"/>
      </w:tabs>
      <w:ind w:left="884"/>
    </w:pPr>
  </w:style>
  <w:style w:type="character" w:customStyle="1" w:styleId="TableNumberChar">
    <w:name w:val="Table Number Char"/>
    <w:link w:val="TableNumber"/>
    <w:rsid w:val="005C4BB5"/>
    <w:rPr>
      <w:rFonts w:ascii="Arial Narrow" w:eastAsia="Calibri" w:hAnsi="Arial Narrow"/>
      <w:sz w:val="22"/>
      <w:szCs w:val="22"/>
      <w:lang w:val="en-US" w:eastAsia="en-US"/>
    </w:rPr>
  </w:style>
  <w:style w:type="character" w:customStyle="1" w:styleId="TableBullet2Char">
    <w:name w:val="Table Bullet 2 Char"/>
    <w:basedOn w:val="TableBulletChar"/>
    <w:link w:val="TableBullet2"/>
    <w:rsid w:val="005C4BB5"/>
    <w:rPr>
      <w:rFonts w:ascii="Arial Narrow" w:eastAsia="Calibri" w:hAnsi="Arial Narrow"/>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53A57ACB1AF44CBCD8BCDC4C90B1BF" ma:contentTypeVersion="8" ma:contentTypeDescription="Create a new document." ma:contentTypeScope="" ma:versionID="adf859a87feb8569bc74cafec75790c3">
  <xsd:schema xmlns:xsd="http://www.w3.org/2001/XMLSchema" xmlns:xs="http://www.w3.org/2001/XMLSchema" xmlns:p="http://schemas.microsoft.com/office/2006/metadata/properties" xmlns:ns2="25f986ea-0a9c-44de-ba78-8f25b0dc63bd" targetNamespace="http://schemas.microsoft.com/office/2006/metadata/properties" ma:root="true" ma:fieldsID="9c62c8fdc1febb2e77e432d2d9b0b155" ns2:_="">
    <xsd:import namespace="25f986ea-0a9c-44de-ba78-8f25b0dc63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986ea-0a9c-44de-ba78-8f25b0dc63b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F8C4E5-7B72-4601-80D4-345E7167486F}">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25f986ea-0a9c-44de-ba78-8f25b0dc63bd"/>
    <ds:schemaRef ds:uri="http://www.w3.org/XML/1998/namespace"/>
    <ds:schemaRef ds:uri="http://purl.org/dc/dcmitype/"/>
  </ds:schemaRefs>
</ds:datastoreItem>
</file>

<file path=customXml/itemProps2.xml><?xml version="1.0" encoding="utf-8"?>
<ds:datastoreItem xmlns:ds="http://schemas.openxmlformats.org/officeDocument/2006/customXml" ds:itemID="{E44D3D86-A9CA-4290-BAAD-6B35ED3BB86D}">
  <ds:schemaRefs>
    <ds:schemaRef ds:uri="http://schemas.microsoft.com/sharepoint/v3/contenttype/forms"/>
  </ds:schemaRefs>
</ds:datastoreItem>
</file>

<file path=customXml/itemProps3.xml><?xml version="1.0" encoding="utf-8"?>
<ds:datastoreItem xmlns:ds="http://schemas.openxmlformats.org/officeDocument/2006/customXml" ds:itemID="{2D60639B-62C3-470A-B4AF-F5F7ED88A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986ea-0a9c-44de-ba78-8f25b0dc63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2872</Words>
  <Characters>15020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Purpose</vt:lpstr>
    </vt:vector>
  </TitlesOfParts>
  <Company>Tonkin &amp; Taylor</Company>
  <LinksUpToDate>false</LinksUpToDate>
  <CharactersWithSpaces>17857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Purpose</dc:title>
  <dc:subject/>
  <dc:creator>Environmental</dc:creator>
  <cp:keywords/>
  <cp:lastModifiedBy>Francesca Lipscombe</cp:lastModifiedBy>
  <cp:revision>11</cp:revision>
  <cp:lastPrinted>2012-01-23T00:04:00Z</cp:lastPrinted>
  <dcterms:created xsi:type="dcterms:W3CDTF">2018-12-06T22:22:00Z</dcterms:created>
  <dcterms:modified xsi:type="dcterms:W3CDTF">2019-01-17T01:57:00Z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0x0101001E53A57ACB1AF44CBCD8BCDC4C90B1BF</vt:lpwstr>
  </property>
</Properties>
</file>